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AA014">
      <w:pPr>
        <w:widowControl w:val="0"/>
        <w:jc w:val="both"/>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Before installing and using the product, please read the Installation and User Manual.</w:t>
      </w:r>
    </w:p>
    <w:p w14:paraId="4D4E4887">
      <w:pPr>
        <w:widowControl w:val="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Please keep this manual properly for future reference.</w:t>
      </w:r>
    </w:p>
    <w:p w14:paraId="6FB73006">
      <w:pPr>
        <w:widowControl w:val="0"/>
        <w:jc w:val="both"/>
        <w:rPr>
          <w:rFonts w:hint="default" w:ascii="Times New Roman" w:hAnsi="Times New Roman" w:eastAsia="宋体" w:cs="Times New Roman"/>
          <w:kern w:val="2"/>
          <w:sz w:val="24"/>
          <w:szCs w:val="24"/>
          <w:lang w:val="en-US" w:eastAsia="zh-CN" w:bidi="ar-SA"/>
        </w:rPr>
      </w:pPr>
    </w:p>
    <w:p w14:paraId="4BF72F70">
      <w:pPr>
        <w:widowControl w:val="0"/>
        <w:jc w:val="center"/>
        <w:rPr>
          <w:rFonts w:hint="default" w:ascii="Times New Roman" w:hAnsi="Times New Roman" w:eastAsia="宋体" w:cs="Times New Roman"/>
          <w:kern w:val="2"/>
          <w:sz w:val="24"/>
          <w:szCs w:val="24"/>
          <w:lang w:val="en-US" w:eastAsia="zh-CN" w:bidi="ar-SA"/>
        </w:rPr>
      </w:pPr>
    </w:p>
    <w:p w14:paraId="7FA9B9FE">
      <w:pPr>
        <w:widowControl w:val="0"/>
        <w:jc w:val="center"/>
        <w:rPr>
          <w:rFonts w:hint="default" w:ascii="Times New Roman" w:hAnsi="Times New Roman" w:eastAsia="宋体" w:cs="Times New Roman"/>
          <w:kern w:val="2"/>
          <w:sz w:val="24"/>
          <w:szCs w:val="24"/>
          <w:lang w:val="en-US" w:eastAsia="zh-CN" w:bidi="ar-SA"/>
        </w:rPr>
      </w:pPr>
    </w:p>
    <w:p w14:paraId="42AAADAB">
      <w:pPr>
        <w:widowControl w:val="0"/>
        <w:jc w:val="center"/>
        <w:rPr>
          <w:rFonts w:hint="default" w:ascii="Times New Roman" w:hAnsi="Times New Roman" w:eastAsia="宋体" w:cs="Times New Roman"/>
          <w:kern w:val="2"/>
          <w:sz w:val="24"/>
          <w:szCs w:val="24"/>
          <w:lang w:val="en-US" w:eastAsia="zh-CN" w:bidi="ar-SA"/>
        </w:rPr>
      </w:pPr>
    </w:p>
    <w:p w14:paraId="04DCC134">
      <w:pPr>
        <w:widowControl w:val="0"/>
        <w:jc w:val="center"/>
        <w:rPr>
          <w:rFonts w:hint="default" w:ascii="Times New Roman" w:hAnsi="Times New Roman" w:eastAsia="宋体" w:cs="Times New Roman"/>
          <w:kern w:val="2"/>
          <w:sz w:val="24"/>
          <w:szCs w:val="24"/>
          <w:lang w:val="en-US" w:eastAsia="zh-CN" w:bidi="ar-SA"/>
        </w:rPr>
      </w:pPr>
    </w:p>
    <w:p w14:paraId="75B173E5">
      <w:pPr>
        <w:widowControl w:val="0"/>
        <w:jc w:val="center"/>
        <w:rPr>
          <w:rFonts w:hint="default" w:ascii="Times New Roman" w:hAnsi="Times New Roman" w:eastAsia="宋体" w:cs="Times New Roman"/>
          <w:kern w:val="2"/>
          <w:sz w:val="24"/>
          <w:szCs w:val="24"/>
          <w:lang w:val="en-US" w:eastAsia="zh-CN" w:bidi="ar-SA"/>
        </w:rPr>
      </w:pPr>
    </w:p>
    <w:p w14:paraId="4FEDC5E4">
      <w:pPr>
        <w:widowControl w:val="0"/>
        <w:tabs>
          <w:tab w:val="center" w:pos="4156"/>
          <w:tab w:val="left" w:pos="7350"/>
        </w:tabs>
        <w:spacing w:line="720" w:lineRule="auto"/>
        <w:jc w:val="center"/>
        <w:rPr>
          <w:rFonts w:hint="default" w:ascii="Times New Roman" w:hAnsi="Times New Roman" w:eastAsia="宋体" w:cs="Times New Roman"/>
          <w:b/>
          <w:bCs/>
          <w:kern w:val="2"/>
          <w:sz w:val="72"/>
          <w:szCs w:val="72"/>
          <w:lang w:val="en-US" w:eastAsia="zh-CN" w:bidi="ar-SA"/>
        </w:rPr>
      </w:pPr>
      <w:r>
        <w:rPr>
          <w:rFonts w:hint="default" w:ascii="Times New Roman" w:hAnsi="Times New Roman" w:eastAsia="宋体" w:cs="Times New Roman"/>
          <w:b/>
          <w:bCs/>
          <w:kern w:val="2"/>
          <w:sz w:val="72"/>
          <w:szCs w:val="72"/>
          <w:lang w:val="en-US" w:eastAsia="zh-CN" w:bidi="ar-SA"/>
        </w:rPr>
        <w:t>CrossDriver NTFS</w:t>
      </w:r>
    </w:p>
    <w:p w14:paraId="385BD64B">
      <w:pPr>
        <w:widowControl w:val="0"/>
        <w:tabs>
          <w:tab w:val="center" w:pos="4156"/>
          <w:tab w:val="left" w:pos="7350"/>
        </w:tabs>
        <w:spacing w:line="720" w:lineRule="auto"/>
        <w:jc w:val="center"/>
        <w:rPr>
          <w:rFonts w:hint="default" w:ascii="Times New Roman" w:hAnsi="Times New Roman" w:eastAsia="宋体" w:cs="Times New Roman"/>
          <w:kern w:val="2"/>
          <w:sz w:val="72"/>
          <w:szCs w:val="72"/>
          <w:lang w:val="en-US" w:eastAsia="zh-CN" w:bidi="ar-SA"/>
        </w:rPr>
      </w:pPr>
      <w:r>
        <w:rPr>
          <w:rFonts w:hint="default" w:ascii="Times New Roman" w:hAnsi="Times New Roman" w:eastAsia="宋体" w:cs="Times New Roman"/>
          <w:kern w:val="2"/>
          <w:sz w:val="72"/>
          <w:szCs w:val="72"/>
          <w:lang w:val="en-US" w:eastAsia="zh-CN" w:bidi="ar-SA"/>
        </w:rPr>
        <w:t>Installation and Usage Instructions</w:t>
      </w:r>
    </w:p>
    <w:p w14:paraId="7A913CEC">
      <w:pPr>
        <w:widowControl w:val="0"/>
        <w:jc w:val="center"/>
        <w:rPr>
          <w:rFonts w:hint="default" w:ascii="Times New Roman" w:hAnsi="Times New Roman" w:eastAsia="宋体" w:cs="Times New Roman"/>
          <w:kern w:val="2"/>
          <w:sz w:val="36"/>
          <w:szCs w:val="36"/>
          <w:lang w:val="en-US" w:eastAsia="zh-CN" w:bidi="ar-SA"/>
        </w:rPr>
      </w:pPr>
      <w:r>
        <w:rPr>
          <w:rFonts w:hint="default" w:ascii="Times New Roman" w:hAnsi="Times New Roman" w:eastAsia="宋体" w:cs="Times New Roman"/>
          <w:b/>
          <w:bCs/>
          <w:kern w:val="2"/>
          <w:sz w:val="36"/>
          <w:szCs w:val="36"/>
          <w:lang w:val="en-US" w:eastAsia="zh-CN" w:bidi="ar-SA"/>
        </w:rPr>
        <w:t>(XR-DN-2025-08)</w:t>
      </w:r>
    </w:p>
    <w:p w14:paraId="569E2F91">
      <w:pPr>
        <w:rPr>
          <w:rFonts w:hint="default" w:ascii="Times New Roman" w:hAnsi="Times New Roman" w:eastAsia="宋体" w:cs="Times New Roman"/>
          <w:sz w:val="24"/>
          <w:szCs w:val="24"/>
        </w:rPr>
      </w:pPr>
    </w:p>
    <w:p w14:paraId="2491E9FD">
      <w:pPr>
        <w:rPr>
          <w:rFonts w:hint="default" w:ascii="Times New Roman" w:hAnsi="Times New Roman" w:eastAsia="宋体" w:cs="Times New Roman"/>
          <w:sz w:val="24"/>
          <w:szCs w:val="24"/>
        </w:rPr>
      </w:pPr>
    </w:p>
    <w:p w14:paraId="60386D41">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drawing>
          <wp:inline distT="0" distB="0" distL="114300" distR="114300">
            <wp:extent cx="2225675" cy="1955800"/>
            <wp:effectExtent l="0" t="0" r="0" b="0"/>
            <wp:docPr id="57" name="图片 5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logo2"/>
                    <pic:cNvPicPr>
                      <a:picLocks noChangeAspect="1"/>
                    </pic:cNvPicPr>
                  </pic:nvPicPr>
                  <pic:blipFill>
                    <a:blip r:embed="rId9"/>
                    <a:stretch>
                      <a:fillRect/>
                    </a:stretch>
                  </pic:blipFill>
                  <pic:spPr>
                    <a:xfrm>
                      <a:off x="0" y="0"/>
                      <a:ext cx="2225675" cy="1955800"/>
                    </a:xfrm>
                    <a:prstGeom prst="rect">
                      <a:avLst/>
                    </a:prstGeom>
                  </pic:spPr>
                </pic:pic>
              </a:graphicData>
            </a:graphic>
          </wp:inline>
        </w:drawing>
      </w:r>
    </w:p>
    <w:p w14:paraId="0AEF819A">
      <w:pPr>
        <w:rPr>
          <w:rFonts w:hint="default" w:ascii="Times New Roman" w:hAnsi="Times New Roman" w:eastAsia="宋体" w:cs="Times New Roman"/>
          <w:sz w:val="24"/>
          <w:szCs w:val="24"/>
        </w:rPr>
      </w:pPr>
    </w:p>
    <w:p w14:paraId="253C05D9">
      <w:pPr>
        <w:rPr>
          <w:rFonts w:hint="default" w:ascii="Times New Roman" w:hAnsi="Times New Roman" w:eastAsia="宋体" w:cs="Times New Roman"/>
          <w:sz w:val="24"/>
          <w:szCs w:val="24"/>
        </w:rPr>
      </w:pPr>
    </w:p>
    <w:p w14:paraId="0F85235B">
      <w:pPr>
        <w:jc w:val="center"/>
        <w:rPr>
          <w:rFonts w:hint="default" w:ascii="Times New Roman" w:hAnsi="Times New Roman" w:eastAsia="宋体" w:cs="Times New Roman"/>
          <w:sz w:val="24"/>
          <w:szCs w:val="24"/>
          <w:lang w:eastAsia="zh-CN"/>
        </w:rPr>
      </w:pPr>
    </w:p>
    <w:p w14:paraId="3FC25934">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81280</wp:posOffset>
                </wp:positionV>
                <wp:extent cx="4763135" cy="594360"/>
                <wp:effectExtent l="0" t="0" r="12065" b="2540"/>
                <wp:wrapNone/>
                <wp:docPr id="5" name="文本框 9"/>
                <wp:cNvGraphicFramePr/>
                <a:graphic xmlns:a="http://schemas.openxmlformats.org/drawingml/2006/main">
                  <a:graphicData uri="http://schemas.microsoft.com/office/word/2010/wordprocessingShape">
                    <wps:wsp>
                      <wps:cNvSpPr txBox="1"/>
                      <wps:spPr>
                        <a:xfrm>
                          <a:off x="2854325" y="7848600"/>
                          <a:ext cx="4763135" cy="594360"/>
                        </a:xfrm>
                        <a:prstGeom prst="rect">
                          <a:avLst/>
                        </a:prstGeom>
                        <a:solidFill>
                          <a:srgbClr val="FFFFFF"/>
                        </a:solidFill>
                        <a:ln>
                          <a:noFill/>
                        </a:ln>
                      </wps:spPr>
                      <wps:txbx>
                        <w:txbxContent>
                          <w:p w14:paraId="406EF44C">
                            <w:pPr>
                              <w:jc w:val="center"/>
                              <w:rPr>
                                <w:rFonts w:hint="default"/>
                                <w:sz w:val="48"/>
                                <w:szCs w:val="48"/>
                                <w:lang w:val="en-US" w:eastAsia="zh-CN"/>
                              </w:rPr>
                            </w:pPr>
                            <w:r>
                              <w:rPr>
                                <w:rFonts w:hint="default"/>
                                <w:sz w:val="48"/>
                                <w:szCs w:val="48"/>
                                <w:lang w:val="en-US" w:eastAsia="zh-CN"/>
                              </w:rPr>
                              <w:t>CrossDriver Limited</w:t>
                            </w:r>
                          </w:p>
                        </w:txbxContent>
                      </wps:txbx>
                      <wps:bodyPr wrap="square" lIns="91440" tIns="0" rIns="91440" bIns="0" upright="1"/>
                    </wps:wsp>
                  </a:graphicData>
                </a:graphic>
              </wp:anchor>
            </w:drawing>
          </mc:Choice>
          <mc:Fallback>
            <w:pict>
              <v:shape id="文本框 9" o:spid="_x0000_s1026" o:spt="202" type="#_x0000_t202" style="position:absolute;left:0pt;margin-left:7pt;margin-top:6.4pt;height:46.8pt;width:375.05pt;z-index:251660288;mso-width-relative:page;mso-height-relative:page;" fillcolor="#FFFFFF" filled="t" stroked="f" coordsize="21600,21600" o:gfxdata="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C&#10;+orWAAAACQEAAA8AAAAAAAAAAQAgAAAAIgAAAGRycy9kb3ducmV2LnhtbFBLAQIUABQAAAAIAIdO&#10;4kC32OoI7AEAAL0DAAAOAAAAAAAAAAEAIAAAACUBAABkcnMvZTJvRG9jLnhtbFBLBQYAAAAABgAG&#10;AFkBAACDBQAAAAA=&#10;">
                <v:fill on="t" focussize="0,0"/>
                <v:stroke on="f"/>
                <v:imagedata o:title=""/>
                <o:lock v:ext="edit" aspectratio="f"/>
                <v:textbox inset="2.54mm,0mm,2.54mm,0mm">
                  <w:txbxContent>
                    <w:p w14:paraId="406EF44C">
                      <w:pPr>
                        <w:jc w:val="center"/>
                        <w:rPr>
                          <w:rFonts w:hint="default"/>
                          <w:sz w:val="48"/>
                          <w:szCs w:val="48"/>
                          <w:lang w:val="en-US" w:eastAsia="zh-CN"/>
                        </w:rPr>
                      </w:pPr>
                      <w:r>
                        <w:rPr>
                          <w:rFonts w:hint="default"/>
                          <w:sz w:val="48"/>
                          <w:szCs w:val="48"/>
                          <w:lang w:val="en-US" w:eastAsia="zh-CN"/>
                        </w:rPr>
                        <w:t>CrossDriver Limited</w:t>
                      </w:r>
                    </w:p>
                  </w:txbxContent>
                </v:textbox>
              </v:shape>
            </w:pict>
          </mc:Fallback>
        </mc:AlternateContent>
      </w:r>
    </w:p>
    <w:p w14:paraId="6CB568D5">
      <w:pPr>
        <w:rPr>
          <w:rFonts w:hint="default" w:ascii="Times New Roman" w:hAnsi="Times New Roman" w:eastAsia="宋体" w:cs="Times New Roman"/>
          <w:sz w:val="24"/>
          <w:szCs w:val="24"/>
        </w:rPr>
      </w:pPr>
    </w:p>
    <w:p w14:paraId="136C019E">
      <w:pPr>
        <w:rPr>
          <w:rFonts w:hint="default" w:ascii="Times New Roman" w:hAnsi="Times New Roman" w:eastAsia="宋体" w:cs="Times New Roman"/>
          <w:sz w:val="24"/>
          <w:szCs w:val="24"/>
        </w:rPr>
      </w:pPr>
    </w:p>
    <w:p w14:paraId="6BCAAE8A">
      <w:pPr>
        <w:rPr>
          <w:rFonts w:hint="default" w:ascii="Times New Roman" w:hAnsi="Times New Roman" w:eastAsia="宋体" w:cs="Times New Roman"/>
          <w:sz w:val="24"/>
          <w:szCs w:val="24"/>
        </w:rPr>
      </w:pPr>
    </w:p>
    <w:p w14:paraId="06B7FE40">
      <w:pPr>
        <w:rPr>
          <w:rFonts w:hint="default" w:ascii="Times New Roman" w:hAnsi="Times New Roman" w:eastAsia="宋体" w:cs="Times New Roman"/>
          <w:sz w:val="24"/>
          <w:szCs w:val="24"/>
        </w:rPr>
      </w:pPr>
    </w:p>
    <w:p w14:paraId="5570431D">
      <w:pPr>
        <w:rPr>
          <w:rFonts w:hint="default" w:ascii="Times New Roman" w:hAnsi="Times New Roman" w:eastAsia="宋体" w:cs="Times New Roman"/>
          <w:sz w:val="24"/>
          <w:szCs w:val="24"/>
        </w:rPr>
      </w:pPr>
    </w:p>
    <w:p w14:paraId="78AE4194">
      <w:pPr>
        <w:rPr>
          <w:rFonts w:hint="default" w:ascii="Times New Roman" w:hAnsi="Times New Roman" w:eastAsia="宋体" w:cs="Times New Roman"/>
          <w:sz w:val="24"/>
          <w:szCs w:val="24"/>
        </w:rPr>
      </w:pPr>
    </w:p>
    <w:p w14:paraId="6BEE6C65">
      <w:pPr>
        <w:rPr>
          <w:rFonts w:hint="default" w:ascii="Times New Roman" w:hAnsi="Times New Roman" w:eastAsia="宋体" w:cs="Times New Roman"/>
          <w:sz w:val="24"/>
          <w:szCs w:val="24"/>
        </w:rPr>
      </w:pPr>
    </w:p>
    <w:p w14:paraId="061DBE27">
      <w:pPr>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ab/>
      </w:r>
    </w:p>
    <w:p w14:paraId="5BC8EFC7">
      <w:pPr>
        <w:jc w:val="center"/>
        <w:rPr>
          <w:rFonts w:hint="default" w:ascii="Times New Roman" w:hAnsi="Times New Roman" w:eastAsia="宋体" w:cs="Times New Roman"/>
          <w:b/>
          <w:bCs/>
          <w:sz w:val="24"/>
          <w:szCs w:val="24"/>
        </w:rPr>
        <w:sectPr>
          <w:headerReference r:id="rId3" w:type="default"/>
          <w:pgSz w:w="11906" w:h="16838"/>
          <w:pgMar w:top="1440" w:right="1797" w:bottom="1440" w:left="1797" w:header="851" w:footer="851" w:gutter="284"/>
          <w:pgNumType w:fmt="decimal" w:start="1"/>
          <w:cols w:space="720" w:num="1"/>
          <w:docGrid w:type="lines" w:linePitch="312" w:charSpace="0"/>
        </w:sectPr>
      </w:pPr>
    </w:p>
    <w:p w14:paraId="52A7EA40">
      <w:pPr>
        <w:pStyle w:val="24"/>
        <w:bidi w:val="0"/>
      </w:pPr>
      <w:r>
        <w:t>Contents</w:t>
      </w:r>
    </w:p>
    <w:p w14:paraId="698E44B9">
      <w:pPr>
        <w:rPr>
          <w:rFonts w:hint="default" w:ascii="Times New Roman" w:hAnsi="Times New Roman" w:cs="Times New Roman"/>
        </w:rPr>
      </w:pPr>
    </w:p>
    <w:p w14:paraId="6D739EED">
      <w:pPr>
        <w:pStyle w:val="16"/>
        <w:tabs>
          <w:tab w:val="right" w:leader="dot" w:pos="8028"/>
        </w:tabs>
      </w:pPr>
      <w:r>
        <w:rPr>
          <w:rFonts w:hint="default" w:ascii="Times New Roman" w:hAnsi="Times New Roman" w:eastAsia="宋体" w:cs="Times New Roman"/>
          <w:b w:val="0"/>
          <w:bCs w:val="0"/>
          <w:caps w:val="0"/>
          <w:sz w:val="24"/>
          <w:szCs w:val="24"/>
        </w:rPr>
        <w:fldChar w:fldCharType="begin"/>
      </w:r>
      <w:r>
        <w:rPr>
          <w:rFonts w:hint="default" w:ascii="Times New Roman" w:hAnsi="Times New Roman" w:eastAsia="宋体" w:cs="Times New Roman"/>
          <w:b w:val="0"/>
          <w:bCs w:val="0"/>
          <w:caps w:val="0"/>
          <w:sz w:val="24"/>
          <w:szCs w:val="24"/>
        </w:rPr>
        <w:instrText xml:space="preserve"> TOC \o "1-3" \h \z </w:instrText>
      </w:r>
      <w:r>
        <w:rPr>
          <w:rFonts w:hint="default" w:ascii="Times New Roman" w:hAnsi="Times New Roman" w:eastAsia="宋体" w:cs="Times New Roman"/>
          <w:b w:val="0"/>
          <w:bCs w:val="0"/>
          <w:caps w:val="0"/>
          <w:sz w:val="24"/>
          <w:szCs w:val="24"/>
        </w:rPr>
        <w:fldChar w:fldCharType="separate"/>
      </w:r>
      <w:r>
        <w:rPr>
          <w:rFonts w:hint="default" w:ascii="Times New Roman" w:hAnsi="Times New Roman" w:eastAsia="宋体" w:cs="Times New Roman"/>
          <w:bCs w:val="0"/>
          <w:caps w:val="0"/>
          <w:szCs w:val="24"/>
        </w:rPr>
        <w:fldChar w:fldCharType="begin"/>
      </w:r>
      <w:r>
        <w:rPr>
          <w:rFonts w:hint="default" w:ascii="Times New Roman" w:hAnsi="Times New Roman" w:eastAsia="宋体" w:cs="Times New Roman"/>
          <w:bCs w:val="0"/>
          <w:caps w:val="0"/>
          <w:szCs w:val="24"/>
        </w:rPr>
        <w:instrText xml:space="preserve"> HYPERLINK \l _Toc8201 </w:instrText>
      </w:r>
      <w:r>
        <w:rPr>
          <w:rFonts w:hint="default" w:ascii="Times New Roman" w:hAnsi="Times New Roman" w:eastAsia="宋体" w:cs="Times New Roman"/>
          <w:bCs w:val="0"/>
          <w:caps w:val="0"/>
          <w:szCs w:val="24"/>
        </w:rPr>
        <w:fldChar w:fldCharType="separate"/>
      </w:r>
      <w:r>
        <w:t>Chapter 1: Introduction</w:t>
      </w:r>
      <w:r>
        <w:tab/>
      </w:r>
      <w:r>
        <w:fldChar w:fldCharType="begin"/>
      </w:r>
      <w:r>
        <w:instrText xml:space="preserve"> PAGEREF _Toc8201 \h </w:instrText>
      </w:r>
      <w:r>
        <w:fldChar w:fldCharType="separate"/>
      </w:r>
      <w:r>
        <w:t>1</w:t>
      </w:r>
      <w:r>
        <w:fldChar w:fldCharType="end"/>
      </w:r>
      <w:r>
        <w:rPr>
          <w:rFonts w:hint="default" w:ascii="Times New Roman" w:hAnsi="Times New Roman" w:eastAsia="宋体" w:cs="Times New Roman"/>
          <w:bCs w:val="0"/>
          <w:caps w:val="0"/>
          <w:szCs w:val="24"/>
        </w:rPr>
        <w:fldChar w:fldCharType="end"/>
      </w:r>
    </w:p>
    <w:p w14:paraId="44E80023">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_Toc11360 </w:instrText>
      </w:r>
      <w:r>
        <w:rPr>
          <w:rFonts w:hint="default" w:ascii="Times New Roman" w:hAnsi="Times New Roman" w:eastAsia="宋体" w:cs="Times New Roman"/>
          <w:bCs/>
          <w:caps/>
          <w:szCs w:val="24"/>
        </w:rPr>
        <w:fldChar w:fldCharType="separate"/>
      </w:r>
      <w:r>
        <w:t>Chapter 2 System Requirements</w:t>
      </w:r>
      <w:r>
        <w:tab/>
      </w:r>
      <w:r>
        <w:fldChar w:fldCharType="begin"/>
      </w:r>
      <w:r>
        <w:instrText xml:space="preserve"> PAGEREF _Toc11360 \h </w:instrText>
      </w:r>
      <w:r>
        <w:fldChar w:fldCharType="separate"/>
      </w:r>
      <w:r>
        <w:t>1</w:t>
      </w:r>
      <w:r>
        <w:fldChar w:fldCharType="end"/>
      </w:r>
      <w:r>
        <w:rPr>
          <w:rFonts w:hint="default" w:ascii="Times New Roman" w:hAnsi="Times New Roman" w:eastAsia="宋体" w:cs="Times New Roman"/>
          <w:bCs/>
          <w:caps/>
          <w:szCs w:val="24"/>
        </w:rPr>
        <w:fldChar w:fldCharType="end"/>
      </w:r>
    </w:p>
    <w:p w14:paraId="2A2CD0E8">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_Toc9531 </w:instrText>
      </w:r>
      <w:r>
        <w:rPr>
          <w:rFonts w:hint="default" w:ascii="Times New Roman" w:hAnsi="Times New Roman" w:eastAsia="宋体" w:cs="Times New Roman"/>
          <w:bCs/>
          <w:caps/>
          <w:szCs w:val="24"/>
        </w:rPr>
        <w:fldChar w:fldCharType="separate"/>
      </w:r>
      <w:r>
        <w:t>Chapter 3 Supported Media</w:t>
      </w:r>
      <w:r>
        <w:tab/>
      </w:r>
      <w:r>
        <w:fldChar w:fldCharType="begin"/>
      </w:r>
      <w:r>
        <w:instrText xml:space="preserve"> PAGEREF _Toc9531 \h </w:instrText>
      </w:r>
      <w:r>
        <w:fldChar w:fldCharType="separate"/>
      </w:r>
      <w:r>
        <w:t>1</w:t>
      </w:r>
      <w:r>
        <w:fldChar w:fldCharType="end"/>
      </w:r>
      <w:r>
        <w:rPr>
          <w:rFonts w:hint="default" w:ascii="Times New Roman" w:hAnsi="Times New Roman" w:eastAsia="宋体" w:cs="Times New Roman"/>
          <w:bCs/>
          <w:caps/>
          <w:szCs w:val="24"/>
        </w:rPr>
        <w:fldChar w:fldCharType="end"/>
      </w:r>
    </w:p>
    <w:p w14:paraId="2DAFC23F">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_Toc2105 </w:instrText>
      </w:r>
      <w:r>
        <w:rPr>
          <w:rFonts w:hint="default" w:ascii="Times New Roman" w:hAnsi="Times New Roman" w:eastAsia="宋体" w:cs="Times New Roman"/>
          <w:bCs/>
          <w:caps/>
          <w:szCs w:val="24"/>
        </w:rPr>
        <w:fldChar w:fldCharType="separate"/>
      </w:r>
      <w:r>
        <w:t>Chapter 4 Installing CrossDriver</w:t>
      </w:r>
      <w:r>
        <w:tab/>
      </w:r>
      <w:r>
        <w:fldChar w:fldCharType="begin"/>
      </w:r>
      <w:r>
        <w:instrText xml:space="preserve"> PAGEREF _Toc2105 \h </w:instrText>
      </w:r>
      <w:r>
        <w:fldChar w:fldCharType="separate"/>
      </w:r>
      <w:r>
        <w:t>2</w:t>
      </w:r>
      <w:r>
        <w:fldChar w:fldCharType="end"/>
      </w:r>
      <w:r>
        <w:rPr>
          <w:rFonts w:hint="default" w:ascii="Times New Roman" w:hAnsi="Times New Roman" w:eastAsia="宋体" w:cs="Times New Roman"/>
          <w:bCs/>
          <w:caps/>
          <w:szCs w:val="24"/>
        </w:rPr>
        <w:fldChar w:fldCharType="end"/>
      </w:r>
    </w:p>
    <w:p w14:paraId="45AD697C">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_Toc16638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rPr>
          <w:highlight w:val="none"/>
        </w:rPr>
        <w:t>Step 1</w:t>
      </w:r>
      <w:r>
        <w:tab/>
      </w:r>
      <w:r>
        <w:fldChar w:fldCharType="begin"/>
      </w:r>
      <w:r>
        <w:instrText xml:space="preserve"> PAGEREF _Toc16638 \h </w:instrText>
      </w:r>
      <w:r>
        <w:fldChar w:fldCharType="separate"/>
      </w:r>
      <w:r>
        <w:t>2</w:t>
      </w:r>
      <w:r>
        <w:fldChar w:fldCharType="end"/>
      </w:r>
      <w:r>
        <w:rPr>
          <w:rFonts w:hint="default" w:ascii="Times New Roman" w:hAnsi="Times New Roman" w:eastAsia="宋体" w:cs="Times New Roman"/>
          <w:bCs/>
          <w:caps/>
          <w:szCs w:val="24"/>
        </w:rPr>
        <w:fldChar w:fldCharType="end"/>
      </w:r>
    </w:p>
    <w:p w14:paraId="109C9E76">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_Toc21024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2</w:t>
      </w:r>
      <w:r>
        <w:tab/>
      </w:r>
      <w:r>
        <w:fldChar w:fldCharType="begin"/>
      </w:r>
      <w:r>
        <w:instrText xml:space="preserve"> PAGEREF _Toc21024 \h </w:instrText>
      </w:r>
      <w:r>
        <w:fldChar w:fldCharType="separate"/>
      </w:r>
      <w:r>
        <w:t>2</w:t>
      </w:r>
      <w:r>
        <w:fldChar w:fldCharType="end"/>
      </w:r>
      <w:r>
        <w:rPr>
          <w:rFonts w:hint="default" w:ascii="Times New Roman" w:hAnsi="Times New Roman" w:eastAsia="宋体" w:cs="Times New Roman"/>
          <w:bCs/>
          <w:caps/>
          <w:szCs w:val="24"/>
        </w:rPr>
        <w:fldChar w:fldCharType="end"/>
      </w:r>
    </w:p>
    <w:p w14:paraId="142C647A">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_Toc2653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3</w:t>
      </w:r>
      <w:r>
        <w:tab/>
      </w:r>
      <w:r>
        <w:fldChar w:fldCharType="begin"/>
      </w:r>
      <w:r>
        <w:instrText xml:space="preserve"> PAGEREF _Toc2653 \h </w:instrText>
      </w:r>
      <w:r>
        <w:fldChar w:fldCharType="separate"/>
      </w:r>
      <w:r>
        <w:t>3</w:t>
      </w:r>
      <w:r>
        <w:fldChar w:fldCharType="end"/>
      </w:r>
      <w:r>
        <w:rPr>
          <w:rFonts w:hint="default" w:ascii="Times New Roman" w:hAnsi="Times New Roman" w:eastAsia="宋体" w:cs="Times New Roman"/>
          <w:bCs/>
          <w:caps/>
          <w:szCs w:val="24"/>
        </w:rPr>
        <w:fldChar w:fldCharType="end"/>
      </w:r>
    </w:p>
    <w:p w14:paraId="0B7B5896">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_Toc1258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4</w:t>
      </w:r>
      <w:r>
        <w:tab/>
      </w:r>
      <w:r>
        <w:fldChar w:fldCharType="begin"/>
      </w:r>
      <w:r>
        <w:instrText xml:space="preserve"> PAGEREF _Toc1258 \h </w:instrText>
      </w:r>
      <w:r>
        <w:fldChar w:fldCharType="separate"/>
      </w:r>
      <w:r>
        <w:t>4</w:t>
      </w:r>
      <w:r>
        <w:fldChar w:fldCharType="end"/>
      </w:r>
      <w:r>
        <w:rPr>
          <w:rFonts w:hint="default" w:ascii="Times New Roman" w:hAnsi="Times New Roman" w:eastAsia="宋体" w:cs="Times New Roman"/>
          <w:bCs/>
          <w:caps/>
          <w:szCs w:val="24"/>
        </w:rPr>
        <w:fldChar w:fldCharType="end"/>
      </w:r>
    </w:p>
    <w:p w14:paraId="591E26CC">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_Toc14567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5</w:t>
      </w:r>
      <w:r>
        <w:tab/>
      </w:r>
      <w:r>
        <w:fldChar w:fldCharType="begin"/>
      </w:r>
      <w:r>
        <w:instrText xml:space="preserve"> PAGEREF _Toc14567 \h </w:instrText>
      </w:r>
      <w:r>
        <w:fldChar w:fldCharType="separate"/>
      </w:r>
      <w:r>
        <w:t>4</w:t>
      </w:r>
      <w:r>
        <w:fldChar w:fldCharType="end"/>
      </w:r>
      <w:r>
        <w:rPr>
          <w:rFonts w:hint="default" w:ascii="Times New Roman" w:hAnsi="Times New Roman" w:eastAsia="宋体" w:cs="Times New Roman"/>
          <w:bCs/>
          <w:caps/>
          <w:szCs w:val="24"/>
        </w:rPr>
        <w:fldChar w:fldCharType="end"/>
      </w:r>
    </w:p>
    <w:p w14:paraId="1B2601B9">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_Toc18872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6</w:t>
      </w:r>
      <w:r>
        <w:tab/>
      </w:r>
      <w:r>
        <w:fldChar w:fldCharType="begin"/>
      </w:r>
      <w:r>
        <w:instrText xml:space="preserve"> PAGEREF _Toc18872 \h </w:instrText>
      </w:r>
      <w:r>
        <w:fldChar w:fldCharType="separate"/>
      </w:r>
      <w:r>
        <w:t>5</w:t>
      </w:r>
      <w:r>
        <w:fldChar w:fldCharType="end"/>
      </w:r>
      <w:r>
        <w:rPr>
          <w:rFonts w:hint="default" w:ascii="Times New Roman" w:hAnsi="Times New Roman" w:eastAsia="宋体" w:cs="Times New Roman"/>
          <w:bCs/>
          <w:caps/>
          <w:szCs w:val="24"/>
        </w:rPr>
        <w:fldChar w:fldCharType="end"/>
      </w:r>
    </w:p>
    <w:p w14:paraId="23C45E33">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_Toc2519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7</w:t>
      </w:r>
      <w:r>
        <w:tab/>
      </w:r>
      <w:r>
        <w:fldChar w:fldCharType="begin"/>
      </w:r>
      <w:r>
        <w:instrText xml:space="preserve"> PAGEREF _Toc2519 \h </w:instrText>
      </w:r>
      <w:r>
        <w:fldChar w:fldCharType="separate"/>
      </w:r>
      <w:r>
        <w:t>5</w:t>
      </w:r>
      <w:r>
        <w:fldChar w:fldCharType="end"/>
      </w:r>
      <w:r>
        <w:rPr>
          <w:rFonts w:hint="default" w:ascii="Times New Roman" w:hAnsi="Times New Roman" w:eastAsia="宋体" w:cs="Times New Roman"/>
          <w:bCs/>
          <w:caps/>
          <w:szCs w:val="24"/>
        </w:rPr>
        <w:fldChar w:fldCharType="end"/>
      </w:r>
    </w:p>
    <w:p w14:paraId="34F40DA9">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_Toc18160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8</w:t>
      </w:r>
      <w:r>
        <w:tab/>
      </w:r>
      <w:r>
        <w:fldChar w:fldCharType="begin"/>
      </w:r>
      <w:r>
        <w:instrText xml:space="preserve"> PAGEREF _Toc18160 \h </w:instrText>
      </w:r>
      <w:r>
        <w:fldChar w:fldCharType="separate"/>
      </w:r>
      <w:r>
        <w:t>6</w:t>
      </w:r>
      <w:r>
        <w:fldChar w:fldCharType="end"/>
      </w:r>
      <w:r>
        <w:rPr>
          <w:rFonts w:hint="default" w:ascii="Times New Roman" w:hAnsi="Times New Roman" w:eastAsia="宋体" w:cs="Times New Roman"/>
          <w:bCs/>
          <w:caps/>
          <w:szCs w:val="24"/>
        </w:rPr>
        <w:fldChar w:fldCharType="end"/>
      </w:r>
    </w:p>
    <w:p w14:paraId="39D3DF69">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_Toc22453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9</w:t>
      </w:r>
      <w:r>
        <w:tab/>
      </w:r>
      <w:r>
        <w:fldChar w:fldCharType="begin"/>
      </w:r>
      <w:r>
        <w:instrText xml:space="preserve"> PAGEREF _Toc22453 \h </w:instrText>
      </w:r>
      <w:r>
        <w:fldChar w:fldCharType="separate"/>
      </w:r>
      <w:r>
        <w:t>7</w:t>
      </w:r>
      <w:r>
        <w:fldChar w:fldCharType="end"/>
      </w:r>
      <w:r>
        <w:rPr>
          <w:rFonts w:hint="default" w:ascii="Times New Roman" w:hAnsi="Times New Roman" w:eastAsia="宋体" w:cs="Times New Roman"/>
          <w:bCs/>
          <w:caps/>
          <w:szCs w:val="24"/>
        </w:rPr>
        <w:fldChar w:fldCharType="end"/>
      </w:r>
    </w:p>
    <w:p w14:paraId="68D39C07">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_Toc19431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10</w:t>
      </w:r>
      <w:r>
        <w:tab/>
      </w:r>
      <w:r>
        <w:fldChar w:fldCharType="begin"/>
      </w:r>
      <w:r>
        <w:instrText xml:space="preserve"> PAGEREF _Toc19431 \h </w:instrText>
      </w:r>
      <w:r>
        <w:fldChar w:fldCharType="separate"/>
      </w:r>
      <w:r>
        <w:t>8</w:t>
      </w:r>
      <w:r>
        <w:fldChar w:fldCharType="end"/>
      </w:r>
      <w:r>
        <w:rPr>
          <w:rFonts w:hint="default" w:ascii="Times New Roman" w:hAnsi="Times New Roman" w:eastAsia="宋体" w:cs="Times New Roman"/>
          <w:bCs/>
          <w:caps/>
          <w:szCs w:val="24"/>
        </w:rPr>
        <w:fldChar w:fldCharType="end"/>
      </w:r>
    </w:p>
    <w:p w14:paraId="391D9D2D">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_Toc16321 </w:instrText>
      </w:r>
      <w:r>
        <w:rPr>
          <w:rFonts w:hint="default" w:ascii="Times New Roman" w:hAnsi="Times New Roman" w:eastAsia="宋体" w:cs="Times New Roman"/>
          <w:bCs/>
          <w:caps/>
          <w:szCs w:val="24"/>
        </w:rPr>
        <w:fldChar w:fldCharType="separate"/>
      </w:r>
      <w:r>
        <w:rPr>
          <w:rFonts w:hint="default" w:ascii="Wingdings" w:hAnsi="Wingdings"/>
        </w:rPr>
        <w:t xml:space="preserve"> </w:t>
      </w:r>
      <w:r>
        <w:t>Step 11</w:t>
      </w:r>
      <w:r>
        <w:tab/>
      </w:r>
      <w:r>
        <w:fldChar w:fldCharType="begin"/>
      </w:r>
      <w:r>
        <w:instrText xml:space="preserve"> PAGEREF _Toc16321 \h </w:instrText>
      </w:r>
      <w:r>
        <w:fldChar w:fldCharType="separate"/>
      </w:r>
      <w:r>
        <w:t>8</w:t>
      </w:r>
      <w:r>
        <w:fldChar w:fldCharType="end"/>
      </w:r>
      <w:r>
        <w:rPr>
          <w:rFonts w:hint="default" w:ascii="Times New Roman" w:hAnsi="Times New Roman" w:eastAsia="宋体" w:cs="Times New Roman"/>
          <w:bCs/>
          <w:caps/>
          <w:szCs w:val="24"/>
        </w:rPr>
        <w:fldChar w:fldCharType="end"/>
      </w:r>
    </w:p>
    <w:p w14:paraId="45245C82">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_Toc26390 </w:instrText>
      </w:r>
      <w:r>
        <w:rPr>
          <w:rFonts w:hint="default" w:ascii="Times New Roman" w:hAnsi="Times New Roman" w:eastAsia="宋体" w:cs="Times New Roman"/>
          <w:bCs/>
          <w:caps/>
          <w:szCs w:val="24"/>
        </w:rPr>
        <w:fldChar w:fldCharType="separate"/>
      </w:r>
      <w:r>
        <w:t>Chapter 5 Activation and Registration</w:t>
      </w:r>
      <w:r>
        <w:tab/>
      </w:r>
      <w:r>
        <w:fldChar w:fldCharType="begin"/>
      </w:r>
      <w:r>
        <w:instrText xml:space="preserve"> PAGEREF _Toc26390 \h </w:instrText>
      </w:r>
      <w:r>
        <w:fldChar w:fldCharType="separate"/>
      </w:r>
      <w:r>
        <w:t>9</w:t>
      </w:r>
      <w:r>
        <w:fldChar w:fldCharType="end"/>
      </w:r>
      <w:r>
        <w:rPr>
          <w:rFonts w:hint="default" w:ascii="Times New Roman" w:hAnsi="Times New Roman" w:eastAsia="宋体" w:cs="Times New Roman"/>
          <w:bCs/>
          <w:caps/>
          <w:szCs w:val="24"/>
        </w:rPr>
        <w:fldChar w:fldCharType="end"/>
      </w:r>
    </w:p>
    <w:p w14:paraId="24BDC7B9">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_Toc19424 </w:instrText>
      </w:r>
      <w:r>
        <w:rPr>
          <w:rFonts w:hint="default" w:ascii="Times New Roman" w:hAnsi="Times New Roman" w:eastAsia="宋体" w:cs="Times New Roman"/>
          <w:bCs/>
          <w:caps/>
          <w:szCs w:val="24"/>
        </w:rPr>
        <w:fldChar w:fldCharType="separate"/>
      </w:r>
      <w:r>
        <w:rPr>
          <w:rFonts w:hint="default"/>
          <w:bdr w:val="none" w:sz="0" w:space="0"/>
        </w:rPr>
        <w:t xml:space="preserve">5.1 </w:t>
      </w:r>
      <w:r>
        <w:t>Register a CrossDriver Account</w:t>
      </w:r>
      <w:r>
        <w:tab/>
      </w:r>
      <w:r>
        <w:fldChar w:fldCharType="begin"/>
      </w:r>
      <w:r>
        <w:instrText xml:space="preserve"> PAGEREF _Toc19424 \h </w:instrText>
      </w:r>
      <w:r>
        <w:fldChar w:fldCharType="separate"/>
      </w:r>
      <w:r>
        <w:t>9</w:t>
      </w:r>
      <w:r>
        <w:fldChar w:fldCharType="end"/>
      </w:r>
      <w:r>
        <w:rPr>
          <w:rFonts w:hint="default" w:ascii="Times New Roman" w:hAnsi="Times New Roman" w:eastAsia="宋体" w:cs="Times New Roman"/>
          <w:bCs/>
          <w:caps/>
          <w:szCs w:val="24"/>
        </w:rPr>
        <w:fldChar w:fldCharType="end"/>
      </w:r>
    </w:p>
    <w:p w14:paraId="1E2E5B61">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_Toc8915 </w:instrText>
      </w:r>
      <w:r>
        <w:rPr>
          <w:rFonts w:hint="default" w:ascii="Times New Roman" w:hAnsi="Times New Roman" w:eastAsia="宋体" w:cs="Times New Roman"/>
          <w:bCs/>
          <w:caps/>
          <w:szCs w:val="24"/>
        </w:rPr>
        <w:fldChar w:fldCharType="separate"/>
      </w:r>
      <w:r>
        <w:rPr>
          <w:rFonts w:hint="default"/>
          <w:bdr w:val="none" w:sz="0" w:space="0"/>
        </w:rPr>
        <w:t xml:space="preserve">5.2 </w:t>
      </w:r>
      <w:r>
        <w:t>Activate CrossDriver NTFS</w:t>
      </w:r>
      <w:r>
        <w:tab/>
      </w:r>
      <w:r>
        <w:fldChar w:fldCharType="begin"/>
      </w:r>
      <w:r>
        <w:instrText xml:space="preserve"> PAGEREF _Toc8915 \h </w:instrText>
      </w:r>
      <w:r>
        <w:fldChar w:fldCharType="separate"/>
      </w:r>
      <w:r>
        <w:t>13</w:t>
      </w:r>
      <w:r>
        <w:fldChar w:fldCharType="end"/>
      </w:r>
      <w:r>
        <w:rPr>
          <w:rFonts w:hint="default" w:ascii="Times New Roman" w:hAnsi="Times New Roman" w:eastAsia="宋体" w:cs="Times New Roman"/>
          <w:bCs/>
          <w:caps/>
          <w:szCs w:val="24"/>
        </w:rPr>
        <w:fldChar w:fldCharType="end"/>
      </w:r>
    </w:p>
    <w:p w14:paraId="2095378D">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_Toc3315 </w:instrText>
      </w:r>
      <w:r>
        <w:rPr>
          <w:rFonts w:hint="default" w:ascii="Times New Roman" w:hAnsi="Times New Roman" w:eastAsia="宋体" w:cs="Times New Roman"/>
          <w:bCs/>
          <w:caps/>
          <w:szCs w:val="24"/>
        </w:rPr>
        <w:fldChar w:fldCharType="separate"/>
      </w:r>
      <w:r>
        <w:t>Chapter 6 Quick Start Guide</w:t>
      </w:r>
      <w:r>
        <w:tab/>
      </w:r>
      <w:r>
        <w:fldChar w:fldCharType="begin"/>
      </w:r>
      <w:r>
        <w:instrText xml:space="preserve"> PAGEREF _Toc3315 \h </w:instrText>
      </w:r>
      <w:r>
        <w:fldChar w:fldCharType="separate"/>
      </w:r>
      <w:r>
        <w:t>19</w:t>
      </w:r>
      <w:r>
        <w:fldChar w:fldCharType="end"/>
      </w:r>
      <w:r>
        <w:rPr>
          <w:rFonts w:hint="default" w:ascii="Times New Roman" w:hAnsi="Times New Roman" w:eastAsia="宋体" w:cs="Times New Roman"/>
          <w:bCs/>
          <w:caps/>
          <w:szCs w:val="24"/>
        </w:rPr>
        <w:fldChar w:fldCharType="end"/>
      </w:r>
    </w:p>
    <w:p w14:paraId="599123A0">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_Toc17630 </w:instrText>
      </w:r>
      <w:r>
        <w:rPr>
          <w:rFonts w:hint="default" w:ascii="Times New Roman" w:hAnsi="Times New Roman" w:eastAsia="宋体" w:cs="Times New Roman"/>
          <w:bCs/>
          <w:caps/>
          <w:szCs w:val="24"/>
        </w:rPr>
        <w:fldChar w:fldCharType="separate"/>
      </w:r>
      <w:r>
        <w:rPr>
          <w:rFonts w:hint="default"/>
          <w:bdr w:val="none" w:sz="0" w:space="0"/>
        </w:rPr>
        <w:t xml:space="preserve">6.1 </w:t>
      </w:r>
      <w:r>
        <w:t>Automatic Installation</w:t>
      </w:r>
      <w:r>
        <w:tab/>
      </w:r>
      <w:r>
        <w:fldChar w:fldCharType="begin"/>
      </w:r>
      <w:r>
        <w:instrText xml:space="preserve"> PAGEREF _Toc17630 \h </w:instrText>
      </w:r>
      <w:r>
        <w:fldChar w:fldCharType="separate"/>
      </w:r>
      <w:r>
        <w:t>19</w:t>
      </w:r>
      <w:r>
        <w:fldChar w:fldCharType="end"/>
      </w:r>
      <w:r>
        <w:rPr>
          <w:rFonts w:hint="default" w:ascii="Times New Roman" w:hAnsi="Times New Roman" w:eastAsia="宋体" w:cs="Times New Roman"/>
          <w:bCs/>
          <w:caps/>
          <w:szCs w:val="24"/>
        </w:rPr>
        <w:fldChar w:fldCharType="end"/>
      </w:r>
    </w:p>
    <w:p w14:paraId="32EFBD6A">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_Toc12460 </w:instrText>
      </w:r>
      <w:r>
        <w:rPr>
          <w:rFonts w:hint="default" w:ascii="Times New Roman" w:hAnsi="Times New Roman" w:eastAsia="宋体" w:cs="Times New Roman"/>
          <w:bCs/>
          <w:caps/>
          <w:szCs w:val="24"/>
        </w:rPr>
        <w:fldChar w:fldCharType="separate"/>
      </w:r>
      <w:r>
        <w:rPr>
          <w:rFonts w:hint="default"/>
          <w:bdr w:val="none" w:sz="0" w:space="0"/>
        </w:rPr>
        <w:t xml:space="preserve">6.2 </w:t>
      </w:r>
      <w:r>
        <w:t>Spotlight Search</w:t>
      </w:r>
      <w:r>
        <w:tab/>
      </w:r>
      <w:r>
        <w:fldChar w:fldCharType="begin"/>
      </w:r>
      <w:r>
        <w:instrText xml:space="preserve"> PAGEREF _Toc12460 \h </w:instrText>
      </w:r>
      <w:r>
        <w:fldChar w:fldCharType="separate"/>
      </w:r>
      <w:r>
        <w:t>20</w:t>
      </w:r>
      <w:r>
        <w:fldChar w:fldCharType="end"/>
      </w:r>
      <w:r>
        <w:rPr>
          <w:rFonts w:hint="default" w:ascii="Times New Roman" w:hAnsi="Times New Roman" w:eastAsia="宋体" w:cs="Times New Roman"/>
          <w:bCs/>
          <w:caps/>
          <w:szCs w:val="24"/>
        </w:rPr>
        <w:fldChar w:fldCharType="end"/>
      </w:r>
    </w:p>
    <w:p w14:paraId="36A350D9">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_Toc3906 </w:instrText>
      </w:r>
      <w:r>
        <w:rPr>
          <w:rFonts w:hint="default" w:ascii="Times New Roman" w:hAnsi="Times New Roman" w:eastAsia="宋体" w:cs="Times New Roman"/>
          <w:bCs/>
          <w:caps/>
          <w:szCs w:val="24"/>
        </w:rPr>
        <w:fldChar w:fldCharType="separate"/>
      </w:r>
      <w:r>
        <w:rPr>
          <w:rFonts w:hint="default"/>
          <w:bdr w:val="none" w:sz="0" w:space="0"/>
        </w:rPr>
        <w:t xml:space="preserve">6.3 </w:t>
      </w:r>
      <w:r>
        <w:t>Formatting</w:t>
      </w:r>
      <w:r>
        <w:tab/>
      </w:r>
      <w:r>
        <w:fldChar w:fldCharType="begin"/>
      </w:r>
      <w:r>
        <w:instrText xml:space="preserve"> PAGEREF _Toc3906 \h </w:instrText>
      </w:r>
      <w:r>
        <w:fldChar w:fldCharType="separate"/>
      </w:r>
      <w:r>
        <w:t>21</w:t>
      </w:r>
      <w:r>
        <w:fldChar w:fldCharType="end"/>
      </w:r>
      <w:r>
        <w:rPr>
          <w:rFonts w:hint="default" w:ascii="Times New Roman" w:hAnsi="Times New Roman" w:eastAsia="宋体" w:cs="Times New Roman"/>
          <w:bCs/>
          <w:caps/>
          <w:szCs w:val="24"/>
        </w:rPr>
        <w:fldChar w:fldCharType="end"/>
      </w:r>
    </w:p>
    <w:p w14:paraId="1A65921E">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_Toc14188 </w:instrText>
      </w:r>
      <w:r>
        <w:rPr>
          <w:rFonts w:hint="default" w:ascii="Times New Roman" w:hAnsi="Times New Roman" w:eastAsia="宋体" w:cs="Times New Roman"/>
          <w:bCs/>
          <w:caps/>
          <w:szCs w:val="24"/>
        </w:rPr>
        <w:fldChar w:fldCharType="separate"/>
      </w:r>
      <w:r>
        <w:rPr>
          <w:rFonts w:hint="default"/>
          <w:bdr w:val="none" w:sz="0" w:space="0"/>
        </w:rPr>
        <w:t xml:space="preserve">6.4 </w:t>
      </w:r>
      <w:r>
        <w:t>Installation in Read-Only Mode</w:t>
      </w:r>
      <w:r>
        <w:tab/>
      </w:r>
      <w:r>
        <w:fldChar w:fldCharType="begin"/>
      </w:r>
      <w:r>
        <w:instrText xml:space="preserve"> PAGEREF _Toc14188 \h </w:instrText>
      </w:r>
      <w:r>
        <w:fldChar w:fldCharType="separate"/>
      </w:r>
      <w:r>
        <w:t>21</w:t>
      </w:r>
      <w:r>
        <w:fldChar w:fldCharType="end"/>
      </w:r>
      <w:r>
        <w:rPr>
          <w:rFonts w:hint="default" w:ascii="Times New Roman" w:hAnsi="Times New Roman" w:eastAsia="宋体" w:cs="Times New Roman"/>
          <w:bCs/>
          <w:caps/>
          <w:szCs w:val="24"/>
        </w:rPr>
        <w:fldChar w:fldCharType="end"/>
      </w:r>
    </w:p>
    <w:p w14:paraId="28198DF7">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_Toc13661 </w:instrText>
      </w:r>
      <w:r>
        <w:rPr>
          <w:rFonts w:hint="default" w:ascii="Times New Roman" w:hAnsi="Times New Roman" w:eastAsia="宋体" w:cs="Times New Roman"/>
          <w:bCs/>
          <w:caps/>
          <w:szCs w:val="24"/>
        </w:rPr>
        <w:fldChar w:fldCharType="separate"/>
      </w:r>
      <w:r>
        <w:rPr>
          <w:rFonts w:hint="default"/>
          <w:bdr w:val="none" w:sz="0" w:space="0"/>
        </w:rPr>
        <w:t xml:space="preserve">6.5 </w:t>
      </w:r>
      <w:r>
        <w:t>Record File Access Time</w:t>
      </w:r>
      <w:r>
        <w:tab/>
      </w:r>
      <w:r>
        <w:fldChar w:fldCharType="begin"/>
      </w:r>
      <w:r>
        <w:instrText xml:space="preserve"> PAGEREF _Toc13661 \h </w:instrText>
      </w:r>
      <w:r>
        <w:fldChar w:fldCharType="separate"/>
      </w:r>
      <w:r>
        <w:t>22</w:t>
      </w:r>
      <w:r>
        <w:fldChar w:fldCharType="end"/>
      </w:r>
      <w:r>
        <w:rPr>
          <w:rFonts w:hint="default" w:ascii="Times New Roman" w:hAnsi="Times New Roman" w:eastAsia="宋体" w:cs="Times New Roman"/>
          <w:bCs/>
          <w:caps/>
          <w:szCs w:val="24"/>
        </w:rPr>
        <w:fldChar w:fldCharType="end"/>
      </w:r>
    </w:p>
    <w:p w14:paraId="4862D4EB">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_Toc20908 </w:instrText>
      </w:r>
      <w:r>
        <w:rPr>
          <w:rFonts w:hint="default" w:ascii="Times New Roman" w:hAnsi="Times New Roman" w:eastAsia="宋体" w:cs="Times New Roman"/>
          <w:bCs/>
          <w:caps/>
          <w:szCs w:val="24"/>
        </w:rPr>
        <w:fldChar w:fldCharType="separate"/>
      </w:r>
      <w:r>
        <w:rPr>
          <w:rFonts w:hint="default"/>
          <w:bdr w:val="none" w:sz="0" w:space="0"/>
        </w:rPr>
        <w:t xml:space="preserve">6.6 </w:t>
      </w:r>
      <w:r>
        <w:t>Preferences</w:t>
      </w:r>
      <w:r>
        <w:tab/>
      </w:r>
      <w:r>
        <w:fldChar w:fldCharType="begin"/>
      </w:r>
      <w:r>
        <w:instrText xml:space="preserve"> PAGEREF _Toc20908 \h </w:instrText>
      </w:r>
      <w:r>
        <w:fldChar w:fldCharType="separate"/>
      </w:r>
      <w:r>
        <w:t>23</w:t>
      </w:r>
      <w:r>
        <w:fldChar w:fldCharType="end"/>
      </w:r>
      <w:r>
        <w:rPr>
          <w:rFonts w:hint="default" w:ascii="Times New Roman" w:hAnsi="Times New Roman" w:eastAsia="宋体" w:cs="Times New Roman"/>
          <w:bCs/>
          <w:caps/>
          <w:szCs w:val="24"/>
        </w:rPr>
        <w:fldChar w:fldCharType="end"/>
      </w:r>
    </w:p>
    <w:p w14:paraId="765A23EF">
      <w:pPr>
        <w:pStyle w:val="18"/>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_Toc3596 </w:instrText>
      </w:r>
      <w:r>
        <w:rPr>
          <w:rFonts w:hint="default" w:ascii="Times New Roman" w:hAnsi="Times New Roman" w:eastAsia="宋体" w:cs="Times New Roman"/>
          <w:bCs/>
          <w:caps/>
          <w:szCs w:val="24"/>
        </w:rPr>
        <w:fldChar w:fldCharType="separate"/>
      </w:r>
      <w:r>
        <w:rPr>
          <w:rFonts w:hint="default"/>
          <w:bdr w:val="none" w:sz="0" w:space="0"/>
        </w:rPr>
        <w:t xml:space="preserve">6.7 </w:t>
      </w:r>
      <w:r>
        <w:t>Other Features：</w:t>
      </w:r>
      <w:r>
        <w:tab/>
      </w:r>
      <w:r>
        <w:fldChar w:fldCharType="begin"/>
      </w:r>
      <w:r>
        <w:instrText xml:space="preserve"> PAGEREF _Toc3596 \h </w:instrText>
      </w:r>
      <w:r>
        <w:fldChar w:fldCharType="separate"/>
      </w:r>
      <w:r>
        <w:t>24</w:t>
      </w:r>
      <w:r>
        <w:fldChar w:fldCharType="end"/>
      </w:r>
      <w:r>
        <w:rPr>
          <w:rFonts w:hint="default" w:ascii="Times New Roman" w:hAnsi="Times New Roman" w:eastAsia="宋体" w:cs="Times New Roman"/>
          <w:bCs/>
          <w:caps/>
          <w:szCs w:val="24"/>
        </w:rPr>
        <w:fldChar w:fldCharType="end"/>
      </w:r>
    </w:p>
    <w:p w14:paraId="2684C164">
      <w:pPr>
        <w:pStyle w:val="13"/>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_Toc27125 </w:instrText>
      </w:r>
      <w:r>
        <w:rPr>
          <w:rFonts w:hint="default" w:ascii="Times New Roman" w:hAnsi="Times New Roman" w:eastAsia="宋体" w:cs="Times New Roman"/>
          <w:bCs/>
          <w:caps/>
          <w:szCs w:val="24"/>
        </w:rPr>
        <w:fldChar w:fldCharType="separate"/>
      </w:r>
      <w:r>
        <w:rPr>
          <w:rFonts w:hint="default"/>
          <w:bdr w:val="none" w:sz="0" w:space="0"/>
        </w:rPr>
        <w:t xml:space="preserve">6.7.1 </w:t>
      </w:r>
      <w:r>
        <w:t>Mount</w:t>
      </w:r>
      <w:r>
        <w:tab/>
      </w:r>
      <w:r>
        <w:fldChar w:fldCharType="begin"/>
      </w:r>
      <w:r>
        <w:instrText xml:space="preserve"> PAGEREF _Toc27125 \h </w:instrText>
      </w:r>
      <w:r>
        <w:fldChar w:fldCharType="separate"/>
      </w:r>
      <w:r>
        <w:t>25</w:t>
      </w:r>
      <w:r>
        <w:fldChar w:fldCharType="end"/>
      </w:r>
      <w:r>
        <w:rPr>
          <w:rFonts w:hint="default" w:ascii="Times New Roman" w:hAnsi="Times New Roman" w:eastAsia="宋体" w:cs="Times New Roman"/>
          <w:bCs/>
          <w:caps/>
          <w:szCs w:val="24"/>
        </w:rPr>
        <w:fldChar w:fldCharType="end"/>
      </w:r>
    </w:p>
    <w:p w14:paraId="3997DA5A">
      <w:pPr>
        <w:pStyle w:val="13"/>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_Toc5196 </w:instrText>
      </w:r>
      <w:r>
        <w:rPr>
          <w:rFonts w:hint="default" w:ascii="Times New Roman" w:hAnsi="Times New Roman" w:eastAsia="宋体" w:cs="Times New Roman"/>
          <w:bCs/>
          <w:caps/>
          <w:szCs w:val="24"/>
        </w:rPr>
        <w:fldChar w:fldCharType="separate"/>
      </w:r>
      <w:r>
        <w:rPr>
          <w:rFonts w:hint="default"/>
          <w:bdr w:val="none" w:sz="0" w:space="0"/>
        </w:rPr>
        <w:t xml:space="preserve">6.7.2 </w:t>
      </w:r>
      <w:r>
        <w:t>Eject</w:t>
      </w:r>
      <w:r>
        <w:tab/>
      </w:r>
      <w:r>
        <w:fldChar w:fldCharType="begin"/>
      </w:r>
      <w:r>
        <w:instrText xml:space="preserve"> PAGEREF _Toc5196 \h </w:instrText>
      </w:r>
      <w:r>
        <w:fldChar w:fldCharType="separate"/>
      </w:r>
      <w:r>
        <w:t>25</w:t>
      </w:r>
      <w:r>
        <w:fldChar w:fldCharType="end"/>
      </w:r>
      <w:r>
        <w:rPr>
          <w:rFonts w:hint="default" w:ascii="Times New Roman" w:hAnsi="Times New Roman" w:eastAsia="宋体" w:cs="Times New Roman"/>
          <w:bCs/>
          <w:caps/>
          <w:szCs w:val="24"/>
        </w:rPr>
        <w:fldChar w:fldCharType="end"/>
      </w:r>
    </w:p>
    <w:p w14:paraId="74BAB649">
      <w:pPr>
        <w:pStyle w:val="13"/>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_Toc18308 </w:instrText>
      </w:r>
      <w:r>
        <w:rPr>
          <w:rFonts w:hint="default" w:ascii="Times New Roman" w:hAnsi="Times New Roman" w:eastAsia="宋体" w:cs="Times New Roman"/>
          <w:bCs/>
          <w:caps/>
          <w:szCs w:val="24"/>
        </w:rPr>
        <w:fldChar w:fldCharType="separate"/>
      </w:r>
      <w:r>
        <w:rPr>
          <w:rFonts w:hint="default"/>
          <w:bdr w:val="none" w:sz="0" w:space="0"/>
        </w:rPr>
        <w:t xml:space="preserve">6.7.3 </w:t>
      </w:r>
      <w:r>
        <w:t>Open</w:t>
      </w:r>
      <w:r>
        <w:tab/>
      </w:r>
      <w:r>
        <w:fldChar w:fldCharType="begin"/>
      </w:r>
      <w:r>
        <w:instrText xml:space="preserve"> PAGEREF _Toc18308 \h </w:instrText>
      </w:r>
      <w:r>
        <w:fldChar w:fldCharType="separate"/>
      </w:r>
      <w:r>
        <w:t>27</w:t>
      </w:r>
      <w:r>
        <w:fldChar w:fldCharType="end"/>
      </w:r>
      <w:r>
        <w:rPr>
          <w:rFonts w:hint="default" w:ascii="Times New Roman" w:hAnsi="Times New Roman" w:eastAsia="宋体" w:cs="Times New Roman"/>
          <w:bCs/>
          <w:caps/>
          <w:szCs w:val="24"/>
        </w:rPr>
        <w:fldChar w:fldCharType="end"/>
      </w:r>
    </w:p>
    <w:p w14:paraId="5FD72B4B">
      <w:pPr>
        <w:pStyle w:val="13"/>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_Toc4561 </w:instrText>
      </w:r>
      <w:r>
        <w:rPr>
          <w:rFonts w:hint="default" w:ascii="Times New Roman" w:hAnsi="Times New Roman" w:eastAsia="宋体" w:cs="Times New Roman"/>
          <w:bCs/>
          <w:caps/>
          <w:szCs w:val="24"/>
        </w:rPr>
        <w:fldChar w:fldCharType="separate"/>
      </w:r>
      <w:r>
        <w:rPr>
          <w:rFonts w:hint="default"/>
          <w:bdr w:val="none" w:sz="0" w:space="0"/>
        </w:rPr>
        <w:t xml:space="preserve">6.7.4 </w:t>
      </w:r>
      <w:r>
        <w:t>Pie Chart Display</w:t>
      </w:r>
      <w:r>
        <w:tab/>
      </w:r>
      <w:r>
        <w:fldChar w:fldCharType="begin"/>
      </w:r>
      <w:r>
        <w:instrText xml:space="preserve"> PAGEREF _Toc4561 \h </w:instrText>
      </w:r>
      <w:r>
        <w:fldChar w:fldCharType="separate"/>
      </w:r>
      <w:r>
        <w:t>29</w:t>
      </w:r>
      <w:r>
        <w:fldChar w:fldCharType="end"/>
      </w:r>
      <w:r>
        <w:rPr>
          <w:rFonts w:hint="default" w:ascii="Times New Roman" w:hAnsi="Times New Roman" w:eastAsia="宋体" w:cs="Times New Roman"/>
          <w:bCs/>
          <w:caps/>
          <w:szCs w:val="24"/>
        </w:rPr>
        <w:fldChar w:fldCharType="end"/>
      </w:r>
    </w:p>
    <w:p w14:paraId="499DE6A2">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_Toc22273 </w:instrText>
      </w:r>
      <w:r>
        <w:rPr>
          <w:rFonts w:hint="default" w:ascii="Times New Roman" w:hAnsi="Times New Roman" w:eastAsia="宋体" w:cs="Times New Roman"/>
          <w:bCs/>
          <w:caps/>
          <w:szCs w:val="24"/>
        </w:rPr>
        <w:fldChar w:fldCharType="separate"/>
      </w:r>
      <w:r>
        <w:t>Chapter 7 Uninstalling CrossDriver NTFS</w:t>
      </w:r>
      <w:r>
        <w:tab/>
      </w:r>
      <w:r>
        <w:fldChar w:fldCharType="begin"/>
      </w:r>
      <w:r>
        <w:instrText xml:space="preserve"> PAGEREF _Toc22273 \h </w:instrText>
      </w:r>
      <w:r>
        <w:fldChar w:fldCharType="separate"/>
      </w:r>
      <w:r>
        <w:t>30</w:t>
      </w:r>
      <w:r>
        <w:fldChar w:fldCharType="end"/>
      </w:r>
      <w:r>
        <w:rPr>
          <w:rFonts w:hint="default" w:ascii="Times New Roman" w:hAnsi="Times New Roman" w:eastAsia="宋体" w:cs="Times New Roman"/>
          <w:bCs/>
          <w:caps/>
          <w:szCs w:val="24"/>
        </w:rPr>
        <w:fldChar w:fldCharType="end"/>
      </w:r>
    </w:p>
    <w:p w14:paraId="76C59C9E">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_Toc27485 </w:instrText>
      </w:r>
      <w:r>
        <w:rPr>
          <w:rFonts w:hint="default" w:ascii="Times New Roman" w:hAnsi="Times New Roman" w:eastAsia="宋体" w:cs="Times New Roman"/>
          <w:bCs/>
          <w:caps/>
          <w:szCs w:val="24"/>
        </w:rPr>
        <w:fldChar w:fldCharType="separate"/>
      </w:r>
      <w:r>
        <w:t>Chapter 8 Frequently Asked Questions (FAQs)</w:t>
      </w:r>
      <w:r>
        <w:tab/>
      </w:r>
      <w:r>
        <w:fldChar w:fldCharType="begin"/>
      </w:r>
      <w:r>
        <w:instrText xml:space="preserve"> PAGEREF _Toc27485 \h </w:instrText>
      </w:r>
      <w:r>
        <w:fldChar w:fldCharType="separate"/>
      </w:r>
      <w:r>
        <w:t>31</w:t>
      </w:r>
      <w:r>
        <w:fldChar w:fldCharType="end"/>
      </w:r>
      <w:r>
        <w:rPr>
          <w:rFonts w:hint="default" w:ascii="Times New Roman" w:hAnsi="Times New Roman" w:eastAsia="宋体" w:cs="Times New Roman"/>
          <w:bCs/>
          <w:caps/>
          <w:szCs w:val="24"/>
        </w:rPr>
        <w:fldChar w:fldCharType="end"/>
      </w:r>
    </w:p>
    <w:p w14:paraId="7C35D45C">
      <w:pPr>
        <w:pStyle w:val="16"/>
        <w:tabs>
          <w:tab w:val="right" w:leader="dot" w:pos="8028"/>
        </w:tabs>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_Toc20978 </w:instrText>
      </w:r>
      <w:r>
        <w:rPr>
          <w:rFonts w:hint="default" w:ascii="Times New Roman" w:hAnsi="Times New Roman" w:eastAsia="宋体" w:cs="Times New Roman"/>
          <w:bCs/>
          <w:caps/>
          <w:szCs w:val="24"/>
        </w:rPr>
        <w:fldChar w:fldCharType="separate"/>
      </w:r>
      <w:r>
        <w:t>Chapter 9 Contact Information</w:t>
      </w:r>
      <w:r>
        <w:tab/>
      </w:r>
      <w:r>
        <w:fldChar w:fldCharType="begin"/>
      </w:r>
      <w:r>
        <w:instrText xml:space="preserve"> PAGEREF _Toc20978 \h </w:instrText>
      </w:r>
      <w:r>
        <w:fldChar w:fldCharType="separate"/>
      </w:r>
      <w:r>
        <w:t>32</w:t>
      </w:r>
      <w:r>
        <w:fldChar w:fldCharType="end"/>
      </w:r>
      <w:r>
        <w:rPr>
          <w:rFonts w:hint="default" w:ascii="Times New Roman" w:hAnsi="Times New Roman" w:eastAsia="宋体" w:cs="Times New Roman"/>
          <w:bCs/>
          <w:caps/>
          <w:szCs w:val="24"/>
        </w:rPr>
        <w:fldChar w:fldCharType="end"/>
      </w:r>
    </w:p>
    <w:p w14:paraId="0D2CD584">
      <w:pPr>
        <w:rPr>
          <w:rFonts w:hint="default" w:ascii="Times New Roman" w:hAnsi="Times New Roman" w:eastAsia="宋体" w:cs="Times New Roman"/>
          <w:sz w:val="24"/>
          <w:szCs w:val="24"/>
        </w:rPr>
      </w:pPr>
      <w:r>
        <w:rPr>
          <w:rFonts w:hint="default" w:ascii="Times New Roman" w:hAnsi="Times New Roman" w:eastAsia="宋体" w:cs="Times New Roman"/>
          <w:bCs/>
          <w:caps/>
          <w:szCs w:val="24"/>
        </w:rPr>
        <w:fldChar w:fldCharType="end"/>
      </w:r>
    </w:p>
    <w:p w14:paraId="65B500B3">
      <w:pPr>
        <w:rPr>
          <w:rFonts w:hint="default" w:ascii="Times New Roman" w:hAnsi="Times New Roman" w:eastAsia="宋体" w:cs="Times New Roman"/>
          <w:sz w:val="24"/>
          <w:szCs w:val="24"/>
        </w:rPr>
        <w:sectPr>
          <w:headerReference r:id="rId4" w:type="default"/>
          <w:footerReference r:id="rId5" w:type="default"/>
          <w:pgSz w:w="11906" w:h="16838"/>
          <w:pgMar w:top="1440" w:right="1797" w:bottom="1440" w:left="1797" w:header="851" w:footer="851" w:gutter="284"/>
          <w:pgNumType w:fmt="decimal" w:start="1"/>
          <w:cols w:space="720" w:num="1"/>
          <w:docGrid w:type="lines" w:linePitch="312" w:charSpace="0"/>
        </w:sectPr>
      </w:pPr>
    </w:p>
    <w:p w14:paraId="363A13B2">
      <w:pPr>
        <w:pStyle w:val="2"/>
      </w:pPr>
      <w:bookmarkStart w:id="0" w:name="_Toc8201"/>
      <w:bookmarkStart w:id="1" w:name="_Toc48537065"/>
      <w:r>
        <w:t>Chapter 1: Introduction</w:t>
      </w:r>
      <w:bookmarkEnd w:id="0"/>
    </w:p>
    <w:bookmarkEnd w:id="1"/>
    <w:p w14:paraId="3A96F42E">
      <w:pPr>
        <w:pStyle w:val="12"/>
        <w:widowControl/>
        <w:rPr>
          <w:rFonts w:ascii="Times New Roman" w:hAnsi="Calibri" w:eastAsia="宋体" w:cs="Times New Roman"/>
          <w:sz w:val="24"/>
        </w:rPr>
      </w:pPr>
      <w:r>
        <w:rPr>
          <w:rFonts w:ascii="Times New Roman" w:hAnsi="Calibri" w:eastAsia="宋体" w:cs="Times New Roman"/>
          <w:sz w:val="24"/>
        </w:rPr>
        <w:t>In the digital age, external hard drives and USB flash drives have become core tools for individuals and enterprises to store and transfer data. Whether for backing up massive work files, storing high-definition audio-visual resources, or exchanging data across devices, these portable storage devices play an indispensable role. However, in traditional usage, users often face format compatibility barriers—such as read-write restrictions on the NTFS format for non-Windows devices, or issues like cumbersome manual operations and unprotected data security—turning the convenient demand for "plug-and-play" into a fantasy.</w:t>
      </w:r>
    </w:p>
    <w:p w14:paraId="62D4B37B">
      <w:pPr>
        <w:keepNext w:val="0"/>
        <w:keepLines w:val="0"/>
        <w:widowControl/>
        <w:suppressLineNumbers w:val="0"/>
        <w:jc w:val="left"/>
        <w:rPr>
          <w:rFonts w:hint="default" w:ascii="Times New Roman" w:hAnsi="Times New Roman" w:eastAsia="宋体" w:cs="Times New Roman"/>
          <w:sz w:val="24"/>
          <w:szCs w:val="24"/>
          <w:lang w:val="en-US" w:eastAsia="zh-CN"/>
        </w:rPr>
      </w:pPr>
    </w:p>
    <w:p w14:paraId="07FB8465">
      <w:pPr>
        <w:pStyle w:val="12"/>
        <w:widowControl/>
        <w:rPr>
          <w:rFonts w:ascii="Times New Roman" w:hAnsi="Calibri" w:eastAsia="宋体" w:cs="Times New Roman"/>
          <w:sz w:val="24"/>
        </w:rPr>
      </w:pPr>
      <w:r>
        <w:rPr>
          <w:rFonts w:ascii="Times New Roman" w:hAnsi="Calibri" w:eastAsia="宋体" w:cs="Times New Roman"/>
          <w:sz w:val="24"/>
        </w:rPr>
        <w:t>To address this, this NTFS system is positioned as a "fast and convenient external hard drive assistant," creating a one-stop solution specifically for external hard drives and USB flash drives. It breaks down cross-platform read-write barriers and enables "easy reading/writing and plug-and-play": no complex settings are required—simply connect the device to smoothly access content stored in the NTFS format, significantly lowering the operational threshold. Meanwhile, for large-capacity storage needs, the system fully supports TB-level hard drives and high-speed USB flash drives; combined with optimized read-write algorithms, it ensures efficient and stable transfer of large files. In terms of data security, it has a built-in intelligent verification and error repair mechanism to reduce the risk of file corruption caused by unexpected power outages or incorrect operations. It also provides a concise and intuitive management interface, allowing operations such as partition adjustment and space monitoring to be completed with one click. Truly realizing the triple value of "large-capacity storage + data security + intelligent management," it fully meets your usage needs for external hard drives and USB flash drives.</w:t>
      </w:r>
    </w:p>
    <w:p w14:paraId="04E6EBC5">
      <w:pPr>
        <w:pStyle w:val="2"/>
      </w:pPr>
      <w:bookmarkStart w:id="2" w:name="_Toc11360"/>
      <w:r>
        <w:t>Chapter 2 System Requirements</w:t>
      </w:r>
      <w:bookmarkEnd w:id="2"/>
    </w:p>
    <w:p w14:paraId="4EDDA1C0">
      <w:pPr>
        <w:pStyle w:val="12"/>
        <w:widowControl/>
        <w:rPr>
          <w:rFonts w:ascii="Times New Roman" w:hAnsi="Calibri" w:eastAsia="宋体" w:cs="Times New Roman"/>
          <w:sz w:val="24"/>
        </w:rPr>
      </w:pPr>
      <w:r>
        <w:rPr>
          <w:rFonts w:ascii="Times New Roman" w:hAnsi="Calibri" w:eastAsia="宋体" w:cs="Times New Roman"/>
          <w:sz w:val="24"/>
        </w:rPr>
        <w:t>Before installing CrossDriver NTFS, you first need to check whether your system meets the minimum system requirements for installation. Both Intel and Apple versions of the system are supported, and the macOS version must not be lower than 10.15.</w:t>
      </w:r>
    </w:p>
    <w:p w14:paraId="7703642C">
      <w:pPr>
        <w:pStyle w:val="12"/>
        <w:widowControl/>
        <w:rPr>
          <w:rFonts w:ascii="Times New Roman" w:hAnsi="Calibri" w:eastAsia="宋体" w:cs="Times New Roman"/>
          <w:sz w:val="24"/>
        </w:rPr>
      </w:pPr>
      <w:r>
        <w:rPr>
          <w:rFonts w:ascii="Times New Roman" w:hAnsi="Calibri" w:eastAsia="宋体" w:cs="Times New Roman"/>
          <w:sz w:val="24"/>
        </w:rPr>
        <w:t>Supported file systems: All versions of Microsoft NTFS are supported (from Windows NT 3.1 to Windows 11).</w:t>
      </w:r>
    </w:p>
    <w:p w14:paraId="036707A6">
      <w:pPr>
        <w:pStyle w:val="2"/>
      </w:pPr>
      <w:bookmarkStart w:id="3" w:name="_Toc9531"/>
      <w:r>
        <w:t>Chapter 3 Supported Media</w:t>
      </w:r>
      <w:bookmarkEnd w:id="3"/>
    </w:p>
    <w:p w14:paraId="7E64A5A9">
      <w:pPr>
        <w:pStyle w:val="12"/>
        <w:numPr>
          <w:ilvl w:val="0"/>
          <w:numId w:val="1"/>
        </w:numPr>
        <w:ind w:left="420" w:leftChars="0" w:hanging="420" w:firstLineChars="0"/>
        <w:rPr>
          <w:rFonts w:ascii="Times New Roman" w:hAnsi="Calibri" w:eastAsia="宋体" w:cs="Times New Roman"/>
          <w:sz w:val="24"/>
        </w:rPr>
      </w:pPr>
      <w:r>
        <w:rPr>
          <w:rFonts w:ascii="Times New Roman" w:hAnsi="Calibri" w:eastAsia="宋体" w:cs="Times New Roman"/>
          <w:sz w:val="24"/>
        </w:rPr>
        <w:t>Ultra-large capacity disks (currently tested up to a maximum of 10TB)</w:t>
      </w:r>
    </w:p>
    <w:p w14:paraId="727AF49B">
      <w:pPr>
        <w:pStyle w:val="12"/>
        <w:numPr>
          <w:ilvl w:val="0"/>
          <w:numId w:val="1"/>
        </w:numPr>
        <w:ind w:left="420" w:leftChars="0" w:hanging="420" w:firstLineChars="0"/>
        <w:rPr>
          <w:rFonts w:ascii="Times New Roman" w:hAnsi="Calibri" w:eastAsia="宋体" w:cs="Times New Roman"/>
          <w:sz w:val="24"/>
        </w:rPr>
      </w:pPr>
      <w:r>
        <w:rPr>
          <w:rFonts w:ascii="Times New Roman" w:hAnsi="Calibri" w:eastAsia="宋体" w:cs="Times New Roman"/>
          <w:sz w:val="24"/>
        </w:rPr>
        <w:t>IDE, SCSI, and SATA/eSATA disks</w:t>
      </w:r>
    </w:p>
    <w:p w14:paraId="1B3A4720">
      <w:pPr>
        <w:pStyle w:val="12"/>
        <w:numPr>
          <w:ilvl w:val="0"/>
          <w:numId w:val="1"/>
        </w:numPr>
        <w:ind w:left="420" w:leftChars="0" w:hanging="420" w:firstLineChars="0"/>
        <w:rPr>
          <w:rFonts w:ascii="Times New Roman" w:hAnsi="Calibri" w:eastAsia="宋体" w:cs="Times New Roman"/>
          <w:sz w:val="24"/>
        </w:rPr>
      </w:pPr>
      <w:r>
        <w:rPr>
          <w:rFonts w:ascii="Times New Roman" w:hAnsi="Calibri" w:eastAsia="宋体" w:cs="Times New Roman"/>
          <w:sz w:val="24"/>
        </w:rPr>
        <w:t>SSDs (Solid-State Drives)</w:t>
      </w:r>
    </w:p>
    <w:p w14:paraId="061C5062">
      <w:pPr>
        <w:pStyle w:val="12"/>
        <w:numPr>
          <w:ilvl w:val="0"/>
          <w:numId w:val="1"/>
        </w:numPr>
        <w:ind w:left="420" w:leftChars="0" w:hanging="420" w:firstLineChars="0"/>
        <w:rPr>
          <w:rFonts w:ascii="Times New Roman" w:hAnsi="Calibri" w:eastAsia="宋体" w:cs="Times New Roman"/>
          <w:sz w:val="24"/>
        </w:rPr>
      </w:pPr>
      <w:r>
        <w:rPr>
          <w:rFonts w:ascii="Times New Roman" w:hAnsi="Calibri" w:eastAsia="宋体" w:cs="Times New Roman"/>
          <w:sz w:val="24"/>
        </w:rPr>
        <w:t>Supports USB 1.0, USB 2.0, USB 3.0, USB 3.1, USB 3.2, and USB-C interfaces</w:t>
      </w:r>
    </w:p>
    <w:p w14:paraId="3EB9F640">
      <w:pPr>
        <w:pStyle w:val="12"/>
        <w:numPr>
          <w:ilvl w:val="0"/>
          <w:numId w:val="1"/>
        </w:numPr>
        <w:ind w:left="420" w:leftChars="0" w:hanging="420" w:firstLineChars="0"/>
        <w:rPr>
          <w:rFonts w:ascii="Times New Roman" w:hAnsi="Calibri" w:eastAsia="宋体" w:cs="Times New Roman"/>
          <w:sz w:val="24"/>
        </w:rPr>
      </w:pPr>
      <w:r>
        <w:rPr>
          <w:rFonts w:ascii="Times New Roman" w:hAnsi="Calibri" w:eastAsia="宋体" w:cs="Times New Roman"/>
          <w:sz w:val="24"/>
        </w:rPr>
        <w:t>Various flash memory SD cards</w:t>
      </w:r>
    </w:p>
    <w:p w14:paraId="4A26FFD9">
      <w:pPr>
        <w:pStyle w:val="2"/>
      </w:pPr>
      <w:bookmarkStart w:id="4" w:name="_Toc2105"/>
      <w:r>
        <w:t>Chapter 4 Installing CrossDriver</w:t>
      </w:r>
      <w:bookmarkEnd w:id="4"/>
    </w:p>
    <w:p w14:paraId="2EEF2C41">
      <w:pPr>
        <w:pStyle w:val="3"/>
        <w:numPr>
          <w:ilvl w:val="0"/>
          <w:numId w:val="2"/>
        </w:numPr>
        <w:rPr>
          <w:highlight w:val="none"/>
        </w:rPr>
      </w:pPr>
      <w:bookmarkStart w:id="5" w:name="_Toc16638"/>
      <w:r>
        <w:rPr>
          <w:highlight w:val="none"/>
        </w:rPr>
        <w:t>Step 1</w:t>
      </w:r>
      <w:bookmarkEnd w:id="5"/>
    </w:p>
    <w:p w14:paraId="159C799B">
      <w:pPr>
        <w:pStyle w:val="12"/>
        <w:rPr>
          <w:rFonts w:ascii="Times New Roman" w:hAnsi="Calibri" w:eastAsia="宋体" w:cs="Times New Roman"/>
          <w:sz w:val="24"/>
        </w:rPr>
      </w:pPr>
      <w:r>
        <w:rPr>
          <w:rFonts w:ascii="Times New Roman" w:hAnsi="Calibri" w:eastAsia="宋体" w:cs="Times New Roman"/>
          <w:sz w:val="24"/>
        </w:rPr>
        <w:t>First, visit our official website at https://www.crossdriver.com/ to download the installation package.</w:t>
      </w:r>
    </w:p>
    <w:p w14:paraId="3921724D">
      <w:pPr>
        <w:pStyle w:val="25"/>
      </w:pPr>
      <w:r>
        <w:drawing>
          <wp:inline distT="0" distB="0" distL="114300" distR="114300">
            <wp:extent cx="5097780" cy="3850005"/>
            <wp:effectExtent l="0" t="0" r="7620" b="571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0"/>
                    <a:stretch>
                      <a:fillRect/>
                    </a:stretch>
                  </pic:blipFill>
                  <pic:spPr>
                    <a:xfrm>
                      <a:off x="0" y="0"/>
                      <a:ext cx="5097780" cy="3850005"/>
                    </a:xfrm>
                    <a:prstGeom prst="rect">
                      <a:avLst/>
                    </a:prstGeom>
                    <a:noFill/>
                    <a:ln>
                      <a:noFill/>
                    </a:ln>
                  </pic:spPr>
                </pic:pic>
              </a:graphicData>
            </a:graphic>
          </wp:inline>
        </w:drawing>
      </w:r>
      <w:r>
        <w:t>Figure 1</w:t>
      </w:r>
    </w:p>
    <w:p w14:paraId="7BC209D4">
      <w:pPr>
        <w:pStyle w:val="3"/>
        <w:numPr>
          <w:ilvl w:val="0"/>
          <w:numId w:val="3"/>
        </w:numPr>
      </w:pPr>
      <w:bookmarkStart w:id="6" w:name="_Toc21024"/>
      <w:r>
        <w:t>Step 2</w:t>
      </w:r>
      <w:bookmarkEnd w:id="6"/>
    </w:p>
    <w:p w14:paraId="66F50469">
      <w:pPr>
        <w:pStyle w:val="12"/>
        <w:rPr>
          <w:rFonts w:ascii="Times New Roman" w:hAnsi="Calibri" w:eastAsia="宋体" w:cs="Times New Roman"/>
          <w:b w:val="0"/>
          <w:sz w:val="24"/>
        </w:rPr>
      </w:pPr>
      <w:r>
        <w:rPr>
          <w:rFonts w:ascii="Times New Roman" w:hAnsi="Calibri" w:eastAsia="宋体" w:cs="Times New Roman"/>
          <w:b w:val="0"/>
          <w:sz w:val="24"/>
        </w:rPr>
        <w:t>Run the downloaded installation package</w:t>
      </w:r>
    </w:p>
    <w:p w14:paraId="5F46847D">
      <w:pPr>
        <w:pStyle w:val="12"/>
        <w:rPr>
          <w:rFonts w:ascii="Times New Roman" w:hAnsi="Calibri" w:eastAsia="宋体" w:cs="Times New Roman"/>
          <w:sz w:val="24"/>
        </w:rPr>
      </w:pPr>
      <w:r>
        <w:rPr>
          <w:rFonts w:ascii="Times New Roman" w:hAnsi="Calibri" w:eastAsia="宋体" w:cs="Times New Roman"/>
          <w:b w:val="0"/>
          <w:sz w:val="24"/>
        </w:rPr>
        <w:t>CrossDriverNTFS-x.x.xxx.xxxx-(Intel+AppleSilicon).pkg, and click "Continue".</w:t>
      </w:r>
    </w:p>
    <w:p w14:paraId="6B75C3BE">
      <w:pPr>
        <w:spacing w:line="240" w:lineRule="auto"/>
        <w:jc w:val="center"/>
        <w:rPr>
          <w:rFonts w:hint="default" w:ascii="Times New Roman" w:hAnsi="Times New Roman" w:eastAsia="宋体" w:cs="Times New Roman"/>
          <w:sz w:val="24"/>
          <w:szCs w:val="24"/>
          <w:lang w:eastAsia="zh-CN"/>
        </w:rPr>
      </w:pPr>
      <w:r>
        <w:drawing>
          <wp:inline distT="0" distB="0" distL="114300" distR="114300">
            <wp:extent cx="5097780" cy="3653155"/>
            <wp:effectExtent l="0" t="0" r="762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097780" cy="3653155"/>
                    </a:xfrm>
                    <a:prstGeom prst="rect">
                      <a:avLst/>
                    </a:prstGeom>
                    <a:noFill/>
                    <a:ln>
                      <a:noFill/>
                    </a:ln>
                  </pic:spPr>
                </pic:pic>
              </a:graphicData>
            </a:graphic>
          </wp:inline>
        </w:drawing>
      </w:r>
    </w:p>
    <w:p w14:paraId="618386E6">
      <w:pPr>
        <w:pStyle w:val="25"/>
      </w:pPr>
      <w:r>
        <w:t>Figure 2</w:t>
      </w:r>
    </w:p>
    <w:p w14:paraId="41CA4C7D">
      <w:pPr>
        <w:pStyle w:val="3"/>
        <w:numPr>
          <w:ilvl w:val="0"/>
          <w:numId w:val="3"/>
        </w:numPr>
      </w:pPr>
      <w:bookmarkStart w:id="7" w:name="_Toc2653"/>
      <w:r>
        <w:t>Step 3</w:t>
      </w:r>
      <w:bookmarkEnd w:id="7"/>
    </w:p>
    <w:p w14:paraId="23D13865">
      <w:pPr>
        <w:pStyle w:val="12"/>
        <w:rPr>
          <w:rFonts w:ascii="Times New Roman" w:hAnsi="Calibri" w:eastAsia="宋体" w:cs="Times New Roman"/>
          <w:sz w:val="24"/>
        </w:rPr>
      </w:pPr>
      <w:r>
        <w:rPr>
          <w:rFonts w:ascii="Times New Roman" w:hAnsi="Calibri" w:eastAsia="宋体" w:cs="Times New Roman"/>
          <w:sz w:val="24"/>
        </w:rPr>
        <w:t>Click "Install"</w:t>
      </w:r>
    </w:p>
    <w:p w14:paraId="30F4AC0A">
      <w:pPr>
        <w:spacing w:line="240" w:lineRule="auto"/>
        <w:jc w:val="both"/>
        <w:rPr>
          <w:rFonts w:hint="default" w:ascii="Times New Roman" w:hAnsi="Times New Roman" w:eastAsia="宋体" w:cs="Times New Roman"/>
          <w:sz w:val="24"/>
          <w:szCs w:val="24"/>
          <w:lang w:eastAsia="zh-CN"/>
        </w:rPr>
      </w:pPr>
      <w:r>
        <w:drawing>
          <wp:inline distT="0" distB="0" distL="114300" distR="114300">
            <wp:extent cx="5092700" cy="3620135"/>
            <wp:effectExtent l="0" t="0" r="1270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092700" cy="3620135"/>
                    </a:xfrm>
                    <a:prstGeom prst="rect">
                      <a:avLst/>
                    </a:prstGeom>
                    <a:noFill/>
                    <a:ln>
                      <a:noFill/>
                    </a:ln>
                  </pic:spPr>
                </pic:pic>
              </a:graphicData>
            </a:graphic>
          </wp:inline>
        </w:drawing>
      </w:r>
    </w:p>
    <w:p w14:paraId="249745B2">
      <w:pPr>
        <w:pStyle w:val="25"/>
      </w:pPr>
      <w:r>
        <w:t>Figure 3</w:t>
      </w:r>
    </w:p>
    <w:p w14:paraId="4CD095DA">
      <w:pPr>
        <w:pStyle w:val="3"/>
        <w:numPr>
          <w:ilvl w:val="0"/>
          <w:numId w:val="3"/>
        </w:numPr>
      </w:pPr>
      <w:bookmarkStart w:id="8" w:name="_Toc1258"/>
      <w:r>
        <w:t>Step 4</w:t>
      </w:r>
      <w:bookmarkEnd w:id="8"/>
    </w:p>
    <w:p w14:paraId="5BF02736">
      <w:pPr>
        <w:pStyle w:val="12"/>
        <w:rPr>
          <w:rFonts w:ascii="Times New Roman" w:hAnsi="Calibri" w:eastAsia="宋体" w:cs="Times New Roman"/>
          <w:sz w:val="24"/>
        </w:rPr>
      </w:pPr>
      <w:r>
        <w:rPr>
          <w:rFonts w:ascii="Times New Roman" w:hAnsi="Calibri" w:eastAsia="宋体" w:cs="Times New Roman"/>
          <w:sz w:val="24"/>
        </w:rPr>
        <w:t>Enter the password and click "Install Software".</w:t>
      </w:r>
    </w:p>
    <w:p w14:paraId="16E3224F">
      <w:pPr>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2306955" cy="3052445"/>
            <wp:effectExtent l="0" t="0" r="1714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2306955" cy="3052445"/>
                    </a:xfrm>
                    <a:prstGeom prst="rect">
                      <a:avLst/>
                    </a:prstGeom>
                    <a:noFill/>
                    <a:ln>
                      <a:noFill/>
                    </a:ln>
                  </pic:spPr>
                </pic:pic>
              </a:graphicData>
            </a:graphic>
          </wp:inline>
        </w:drawing>
      </w:r>
    </w:p>
    <w:p w14:paraId="57889987">
      <w:pPr>
        <w:pStyle w:val="25"/>
      </w:pPr>
      <w:r>
        <w:t>Figure 4</w:t>
      </w:r>
    </w:p>
    <w:p w14:paraId="64DA664A">
      <w:pPr>
        <w:pStyle w:val="3"/>
        <w:numPr>
          <w:ilvl w:val="0"/>
          <w:numId w:val="3"/>
        </w:numPr>
      </w:pPr>
      <w:bookmarkStart w:id="9" w:name="_Toc14567"/>
      <w:r>
        <w:t>Step 5</w:t>
      </w:r>
      <w:bookmarkEnd w:id="9"/>
    </w:p>
    <w:p w14:paraId="4F89098F">
      <w:pPr>
        <w:pStyle w:val="12"/>
        <w:rPr>
          <w:rFonts w:ascii="Times New Roman" w:hAnsi="Calibri" w:eastAsia="宋体" w:cs="Times New Roman"/>
          <w:sz w:val="24"/>
        </w:rPr>
      </w:pPr>
      <w:r>
        <w:rPr>
          <w:rFonts w:ascii="Times New Roman" w:hAnsi="Calibri" w:eastAsia="宋体" w:cs="Times New Roman"/>
          <w:sz w:val="24"/>
        </w:rPr>
        <w:t>Click "Open System Settings"</w:t>
      </w:r>
    </w:p>
    <w:p w14:paraId="43AB8CAB">
      <w:pPr>
        <w:bidi w:val="0"/>
        <w:rPr>
          <w:rFonts w:hint="default" w:ascii="Times New Roman" w:hAnsi="Times New Roman" w:cs="Times New Roman"/>
        </w:rPr>
      </w:pPr>
    </w:p>
    <w:p w14:paraId="52800C9E">
      <w:pPr>
        <w:spacing w:line="240" w:lineRule="auto"/>
        <w:jc w:val="center"/>
        <w:rPr>
          <w:rFonts w:hint="default" w:ascii="Times New Roman" w:hAnsi="Times New Roman" w:eastAsia="宋体" w:cs="Times New Roman"/>
          <w:sz w:val="24"/>
          <w:szCs w:val="24"/>
          <w:lang w:eastAsia="zh-CN"/>
        </w:rPr>
      </w:pPr>
      <w:r>
        <w:drawing>
          <wp:inline distT="0" distB="0" distL="114300" distR="114300">
            <wp:extent cx="2726690" cy="3211830"/>
            <wp:effectExtent l="0" t="0" r="1651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2726690" cy="3211830"/>
                    </a:xfrm>
                    <a:prstGeom prst="rect">
                      <a:avLst/>
                    </a:prstGeom>
                    <a:noFill/>
                    <a:ln>
                      <a:noFill/>
                    </a:ln>
                  </pic:spPr>
                </pic:pic>
              </a:graphicData>
            </a:graphic>
          </wp:inline>
        </w:drawing>
      </w:r>
    </w:p>
    <w:p w14:paraId="6801F64B">
      <w:pPr>
        <w:pStyle w:val="25"/>
      </w:pPr>
      <w:r>
        <w:t>Figure 5</w:t>
      </w:r>
    </w:p>
    <w:p w14:paraId="0692C551">
      <w:pPr>
        <w:pStyle w:val="3"/>
        <w:numPr>
          <w:ilvl w:val="0"/>
          <w:numId w:val="3"/>
        </w:numPr>
      </w:pPr>
      <w:bookmarkStart w:id="10" w:name="_Toc18872"/>
      <w:r>
        <w:t>Step 6</w:t>
      </w:r>
      <w:bookmarkEnd w:id="10"/>
    </w:p>
    <w:p w14:paraId="3350E57C">
      <w:pPr>
        <w:pStyle w:val="12"/>
        <w:rPr>
          <w:rFonts w:ascii="Times New Roman" w:hAnsi="Calibri" w:eastAsia="宋体" w:cs="Times New Roman"/>
          <w:sz w:val="24"/>
        </w:rPr>
      </w:pPr>
      <w:r>
        <w:rPr>
          <w:rFonts w:ascii="Times New Roman" w:hAnsi="Calibri" w:eastAsia="宋体" w:cs="Times New Roman"/>
          <w:sz w:val="24"/>
        </w:rPr>
        <w:t>Select "Allow"</w:t>
      </w:r>
    </w:p>
    <w:p w14:paraId="7449EF50">
      <w:pPr>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2582545" cy="2526030"/>
            <wp:effectExtent l="0" t="0" r="8255"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2582545" cy="2526030"/>
                    </a:xfrm>
                    <a:prstGeom prst="rect">
                      <a:avLst/>
                    </a:prstGeom>
                    <a:noFill/>
                    <a:ln>
                      <a:noFill/>
                    </a:ln>
                  </pic:spPr>
                </pic:pic>
              </a:graphicData>
            </a:graphic>
          </wp:inline>
        </w:drawing>
      </w:r>
    </w:p>
    <w:p w14:paraId="04097A1A">
      <w:pPr>
        <w:pStyle w:val="25"/>
      </w:pPr>
      <w:r>
        <w:t>Figure 6</w:t>
      </w:r>
    </w:p>
    <w:p w14:paraId="7FF8DB1D">
      <w:pPr>
        <w:pStyle w:val="3"/>
        <w:numPr>
          <w:ilvl w:val="0"/>
          <w:numId w:val="3"/>
        </w:numPr>
      </w:pPr>
      <w:bookmarkStart w:id="11" w:name="_Toc2519"/>
      <w:r>
        <w:t>Step 7</w:t>
      </w:r>
      <w:bookmarkEnd w:id="11"/>
    </w:p>
    <w:p w14:paraId="2A553F51">
      <w:pPr>
        <w:pStyle w:val="12"/>
        <w:rPr>
          <w:rFonts w:ascii="Times New Roman" w:hAnsi="Calibri" w:eastAsia="宋体" w:cs="Times New Roman"/>
          <w:sz w:val="24"/>
        </w:rPr>
      </w:pPr>
      <w:r>
        <w:rPr>
          <w:rFonts w:ascii="Times New Roman" w:hAnsi="Calibri" w:eastAsia="宋体" w:cs="Times New Roman"/>
          <w:sz w:val="24"/>
        </w:rPr>
        <w:t>On the Privacy &amp; Security screen, select "Enable System Extensions"</w:t>
      </w:r>
    </w:p>
    <w:p w14:paraId="3F2A1FD8">
      <w:pPr>
        <w:rPr>
          <w:rFonts w:hint="default" w:ascii="Times New Roman" w:hAnsi="Times New Roman" w:eastAsia="宋体" w:cs="Times New Roman"/>
          <w:sz w:val="24"/>
          <w:szCs w:val="24"/>
          <w:lang w:val="en-US" w:eastAsia="zh-CN"/>
        </w:rPr>
      </w:pPr>
    </w:p>
    <w:p w14:paraId="354484E3">
      <w:pPr>
        <w:spacing w:line="240" w:lineRule="auto"/>
        <w:jc w:val="center"/>
        <w:rPr>
          <w:rFonts w:hint="default" w:ascii="Times New Roman" w:hAnsi="Times New Roman" w:eastAsia="宋体" w:cs="Times New Roman"/>
          <w:sz w:val="24"/>
          <w:szCs w:val="24"/>
        </w:rPr>
      </w:pPr>
      <w:r>
        <w:drawing>
          <wp:inline distT="0" distB="0" distL="114300" distR="114300">
            <wp:extent cx="5088890" cy="6083300"/>
            <wp:effectExtent l="0" t="0" r="16510" b="1270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6"/>
                    <a:stretch>
                      <a:fillRect/>
                    </a:stretch>
                  </pic:blipFill>
                  <pic:spPr>
                    <a:xfrm>
                      <a:off x="0" y="0"/>
                      <a:ext cx="5088890" cy="6083300"/>
                    </a:xfrm>
                    <a:prstGeom prst="rect">
                      <a:avLst/>
                    </a:prstGeom>
                    <a:noFill/>
                    <a:ln>
                      <a:noFill/>
                    </a:ln>
                  </pic:spPr>
                </pic:pic>
              </a:graphicData>
            </a:graphic>
          </wp:inline>
        </w:drawing>
      </w:r>
    </w:p>
    <w:p w14:paraId="48078C9C">
      <w:pPr>
        <w:pStyle w:val="25"/>
      </w:pPr>
      <w:r>
        <w:t>Figure 7</w:t>
      </w:r>
    </w:p>
    <w:p w14:paraId="54B27D59">
      <w:pPr>
        <w:pStyle w:val="3"/>
        <w:numPr>
          <w:ilvl w:val="0"/>
          <w:numId w:val="3"/>
        </w:numPr>
      </w:pPr>
      <w:bookmarkStart w:id="12" w:name="_Toc18160"/>
      <w:r>
        <w:t>Step 8</w:t>
      </w:r>
      <w:bookmarkEnd w:id="12"/>
    </w:p>
    <w:p w14:paraId="04B95F8C">
      <w:pPr>
        <w:pStyle w:val="12"/>
        <w:rPr>
          <w:rFonts w:ascii="Times New Roman" w:hAnsi="Calibri" w:eastAsia="宋体" w:cs="Times New Roman"/>
          <w:sz w:val="24"/>
        </w:rPr>
      </w:pPr>
      <w:r>
        <w:rPr>
          <w:rFonts w:ascii="Times New Roman" w:hAnsi="Calibri" w:eastAsia="宋体" w:cs="Times New Roman"/>
          <w:sz w:val="24"/>
        </w:rPr>
        <w:t>Enter the password and click "Modify Settings"</w:t>
      </w:r>
    </w:p>
    <w:p w14:paraId="26BE3427">
      <w:pPr>
        <w:spacing w:line="240" w:lineRule="auto"/>
        <w:ind w:firstLine="420" w:firstLineChars="200"/>
        <w:jc w:val="center"/>
        <w:rPr>
          <w:rFonts w:hint="default" w:ascii="Times New Roman" w:hAnsi="Times New Roman" w:eastAsia="宋体" w:cs="Times New Roman"/>
          <w:sz w:val="24"/>
          <w:szCs w:val="24"/>
        </w:rPr>
      </w:pPr>
      <w:r>
        <w:drawing>
          <wp:inline distT="0" distB="0" distL="114300" distR="114300">
            <wp:extent cx="2477135" cy="3477895"/>
            <wp:effectExtent l="0" t="0" r="18415" b="825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2477135" cy="3477895"/>
                    </a:xfrm>
                    <a:prstGeom prst="rect">
                      <a:avLst/>
                    </a:prstGeom>
                    <a:noFill/>
                    <a:ln>
                      <a:noFill/>
                    </a:ln>
                  </pic:spPr>
                </pic:pic>
              </a:graphicData>
            </a:graphic>
          </wp:inline>
        </w:drawing>
      </w:r>
    </w:p>
    <w:p w14:paraId="43A26108">
      <w:pPr>
        <w:pStyle w:val="25"/>
      </w:pPr>
      <w:r>
        <w:t>Figure</w:t>
      </w:r>
      <w: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1214120</wp:posOffset>
                </wp:positionV>
                <wp:extent cx="2743200" cy="1684020"/>
                <wp:effectExtent l="0" t="0" r="0" b="0"/>
                <wp:wrapNone/>
                <wp:docPr id="2" name="直线 2"/>
                <wp:cNvGraphicFramePr/>
                <a:graphic xmlns:a="http://schemas.openxmlformats.org/drawingml/2006/main">
                  <a:graphicData uri="http://schemas.microsoft.com/office/word/2010/wordprocessingShape">
                    <wps:wsp>
                      <wps:cNvCnPr/>
                      <wps:spPr>
                        <a:xfrm flipV="1">
                          <a:off x="0" y="0"/>
                          <a:ext cx="2743200" cy="1684020"/>
                        </a:xfrm>
                        <a:prstGeom prst="line">
                          <a:avLst/>
                        </a:prstGeom>
                        <a:ln>
                          <a:noFill/>
                        </a:ln>
                      </wps:spPr>
                      <wps:bodyPr upright="1"/>
                    </wps:wsp>
                  </a:graphicData>
                </a:graphic>
              </wp:anchor>
            </w:drawing>
          </mc:Choice>
          <mc:Fallback>
            <w:pict>
              <v:line id="直线 2" o:spid="_x0000_s1026" o:spt="20" style="position:absolute;left:0pt;flip:y;margin-left:63pt;margin-top:95.6pt;height:132.6pt;width:216pt;z-index:251659264;mso-width-relative:page;mso-height-relative:page;" filled="f" stroked="f" coordsize="21600,21600" o:gfxdata="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wgG1DaAAAACwEAAA8A&#10;AAAAAAAAAQAgAAAAIgAAAGRycy9kb3ducmV2LnhtbFBLAQIUABQAAAAIAIdO4kA8M8CjowEAADYD&#10;AAAOAAAAAAAAAAEAIAAAACkBAABkcnMvZTJvRG9jLnhtbFBLBQYAAAAABgAGAFkBAAA+BQAAAAA=&#10;">
                <v:fill on="f" focussize="0,0"/>
                <v:stroke on="f"/>
                <v:imagedata o:title=""/>
                <o:lock v:ext="edit" aspectratio="f"/>
              </v:line>
            </w:pict>
          </mc:Fallback>
        </mc:AlternateContent>
      </w:r>
      <w:r>
        <w:t xml:space="preserve"> 8</w:t>
      </w:r>
    </w:p>
    <w:p w14:paraId="30A430ED">
      <w:pPr>
        <w:pStyle w:val="3"/>
        <w:numPr>
          <w:ilvl w:val="0"/>
          <w:numId w:val="3"/>
        </w:numPr>
      </w:pPr>
      <w:bookmarkStart w:id="13" w:name="_Toc22453"/>
      <w:r>
        <w:t>Step 9</w:t>
      </w:r>
      <w:bookmarkEnd w:id="13"/>
    </w:p>
    <w:p w14:paraId="3DDEEA9B">
      <w:pPr>
        <w:pStyle w:val="12"/>
        <w:rPr>
          <w:rFonts w:ascii="Times New Roman" w:hAnsi="Calibri" w:eastAsia="宋体" w:cs="Times New Roman"/>
          <w:b w:val="0"/>
          <w:sz w:val="24"/>
        </w:rPr>
      </w:pPr>
      <w:r>
        <w:rPr>
          <w:rFonts w:ascii="Times New Roman" w:hAnsi="Calibri" w:eastAsia="宋体" w:cs="Times New Roman"/>
          <w:b w:val="0"/>
          <w:sz w:val="24"/>
        </w:rPr>
        <w:t>At this point, the system will prompt you that you need to modify "Security Settings" in Recovery Mode. Please click "Shut Down". After the shutdown is complete, follow the method shown in Figure 9 to enable kernel extensions in "System Security Policy", then proceed to the next step.</w:t>
      </w:r>
    </w:p>
    <w:p w14:paraId="15A1BE98">
      <w:pPr>
        <w:spacing w:line="240" w:lineRule="auto"/>
        <w:jc w:val="center"/>
        <w:rPr>
          <w:rFonts w:hint="default" w:ascii="Times New Roman" w:hAnsi="Times New Roman" w:eastAsia="宋体" w:cs="Times New Roman"/>
          <w:sz w:val="24"/>
          <w:szCs w:val="24"/>
          <w:lang w:eastAsia="zh-CN"/>
        </w:rPr>
      </w:pPr>
      <w:r>
        <w:drawing>
          <wp:inline distT="0" distB="0" distL="114300" distR="114300">
            <wp:extent cx="2540000" cy="3168015"/>
            <wp:effectExtent l="0" t="0" r="12700"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2540000" cy="3168015"/>
                    </a:xfrm>
                    <a:prstGeom prst="rect">
                      <a:avLst/>
                    </a:prstGeom>
                    <a:noFill/>
                    <a:ln>
                      <a:noFill/>
                    </a:ln>
                  </pic:spPr>
                </pic:pic>
              </a:graphicData>
            </a:graphic>
          </wp:inline>
        </w:drawing>
      </w:r>
    </w:p>
    <w:p w14:paraId="5ECAFCB5">
      <w:pPr>
        <w:pStyle w:val="25"/>
      </w:pPr>
      <w:r>
        <w:t>Figure 9</w:t>
      </w:r>
    </w:p>
    <w:p w14:paraId="336E7D69">
      <w:pPr>
        <w:pStyle w:val="3"/>
        <w:numPr>
          <w:ilvl w:val="0"/>
          <w:numId w:val="3"/>
        </w:numPr>
      </w:pPr>
      <w:bookmarkStart w:id="14" w:name="_Toc19431"/>
      <w:r>
        <w:t>Step 10</w:t>
      </w:r>
      <w:bookmarkEnd w:id="14"/>
    </w:p>
    <w:p w14:paraId="6B152CD6">
      <w:pPr>
        <w:pStyle w:val="12"/>
        <w:rPr>
          <w:rFonts w:ascii="Times New Roman" w:hAnsi="Calibri" w:eastAsia="宋体" w:cs="Times New Roman"/>
          <w:sz w:val="24"/>
        </w:rPr>
      </w:pPr>
      <w:r>
        <w:rPr>
          <w:rFonts w:ascii="Times New Roman" w:hAnsi="Calibri" w:eastAsia="宋体" w:cs="Times New Roman"/>
          <w:sz w:val="24"/>
        </w:rPr>
        <w:t>After enabling the kernel extensions, return to the "Privacy &amp; Security" screen and allow our kernel extensions</w:t>
      </w:r>
    </w:p>
    <w:p w14:paraId="29126930">
      <w:pPr>
        <w:bidi w:val="0"/>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2470785" cy="2929890"/>
            <wp:effectExtent l="0" t="0" r="5715" b="381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2470785" cy="2929890"/>
                    </a:xfrm>
                    <a:prstGeom prst="rect">
                      <a:avLst/>
                    </a:prstGeom>
                    <a:noFill/>
                    <a:ln>
                      <a:noFill/>
                    </a:ln>
                  </pic:spPr>
                </pic:pic>
              </a:graphicData>
            </a:graphic>
          </wp:inline>
        </w:drawing>
      </w:r>
      <w:r>
        <w:drawing>
          <wp:inline distT="0" distB="0" distL="114300" distR="114300">
            <wp:extent cx="2326640" cy="2926715"/>
            <wp:effectExtent l="0" t="0" r="16510" b="698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2326640" cy="2926715"/>
                    </a:xfrm>
                    <a:prstGeom prst="rect">
                      <a:avLst/>
                    </a:prstGeom>
                    <a:noFill/>
                    <a:ln>
                      <a:noFill/>
                    </a:ln>
                  </pic:spPr>
                </pic:pic>
              </a:graphicData>
            </a:graphic>
          </wp:inline>
        </w:drawing>
      </w:r>
    </w:p>
    <w:p w14:paraId="0F2738CD">
      <w:pPr>
        <w:pStyle w:val="25"/>
      </w:pPr>
      <w:r>
        <w:t>Figure 10</w:t>
      </w:r>
    </w:p>
    <w:p w14:paraId="11A960AB">
      <w:pPr>
        <w:pStyle w:val="3"/>
        <w:numPr>
          <w:ilvl w:val="0"/>
          <w:numId w:val="3"/>
        </w:numPr>
      </w:pPr>
      <w:bookmarkStart w:id="15" w:name="_Toc16321"/>
      <w:r>
        <w:t>Step 11</w:t>
      </w:r>
      <w:bookmarkEnd w:id="15"/>
    </w:p>
    <w:p w14:paraId="6BF714F6">
      <w:pPr>
        <w:pStyle w:val="12"/>
        <w:rPr>
          <w:rFonts w:ascii="Times New Roman" w:hAnsi="Calibri" w:eastAsia="宋体" w:cs="Times New Roman"/>
          <w:sz w:val="24"/>
        </w:rPr>
      </w:pPr>
      <w:r>
        <w:rPr>
          <w:rFonts w:ascii="Times New Roman" w:hAnsi="Calibri" w:eastAsia="宋体" w:cs="Times New Roman"/>
          <w:sz w:val="24"/>
        </w:rPr>
        <w:t>After allowing it, restart the computer to complete the installation. At this point, most features will still not be available and require activation before use.</w:t>
      </w:r>
    </w:p>
    <w:p w14:paraId="4E438D2F">
      <w:pPr>
        <w:bidi w:val="0"/>
        <w:rPr>
          <w:rFonts w:hint="default" w:ascii="Times New Roman" w:hAnsi="Times New Roman" w:eastAsia="宋体" w:cs="Times New Roman"/>
          <w:lang w:val="en-US" w:eastAsia="zh-CN"/>
        </w:rPr>
      </w:pPr>
    </w:p>
    <w:p w14:paraId="16E30B4C">
      <w:pPr>
        <w:bidi w:val="0"/>
        <w:jc w:val="center"/>
        <w:rPr>
          <w:rFonts w:hint="default" w:ascii="Times New Roman" w:hAnsi="Times New Roman" w:eastAsia="宋体" w:cs="Times New Roman"/>
          <w:lang w:val="en-US" w:eastAsia="zh-CN"/>
        </w:rPr>
      </w:pPr>
      <w:r>
        <w:drawing>
          <wp:inline distT="0" distB="0" distL="114300" distR="114300">
            <wp:extent cx="4142740" cy="4888230"/>
            <wp:effectExtent l="0" t="0" r="1016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142740" cy="4888230"/>
                    </a:xfrm>
                    <a:prstGeom prst="rect">
                      <a:avLst/>
                    </a:prstGeom>
                    <a:noFill/>
                    <a:ln>
                      <a:noFill/>
                    </a:ln>
                  </pic:spPr>
                </pic:pic>
              </a:graphicData>
            </a:graphic>
          </wp:inline>
        </w:drawing>
      </w:r>
    </w:p>
    <w:p w14:paraId="24190244">
      <w:pPr>
        <w:pStyle w:val="25"/>
      </w:pPr>
      <w:r>
        <w:t>Figure 11</w:t>
      </w:r>
    </w:p>
    <w:p w14:paraId="467F3C0E">
      <w:pPr>
        <w:pStyle w:val="2"/>
      </w:pPr>
      <w:bookmarkStart w:id="16" w:name="_Toc26390"/>
      <w:r>
        <w:t>Chapter 5 Activation and Registration</w:t>
      </w:r>
      <w:bookmarkEnd w:id="16"/>
    </w:p>
    <w:p w14:paraId="6ACF9B65">
      <w:pPr>
        <w:pStyle w:val="12"/>
        <w:rPr>
          <w:rFonts w:ascii="Times New Roman" w:hAnsi="Calibri" w:eastAsia="宋体" w:cs="Times New Roman"/>
          <w:sz w:val="24"/>
        </w:rPr>
      </w:pPr>
      <w:r>
        <w:rPr>
          <w:rFonts w:ascii="Times New Roman" w:hAnsi="Calibri" w:eastAsia="宋体" w:cs="Times New Roman"/>
          <w:sz w:val="24"/>
        </w:rPr>
        <w:t>This product requires activation with a serial number while connected to the internet. The serial number will be bound to the computer's machine code:</w:t>
      </w:r>
    </w:p>
    <w:p w14:paraId="64558AE0">
      <w:pPr>
        <w:numPr>
          <w:ilvl w:val="0"/>
          <w:numId w:val="0"/>
        </w:numPr>
        <w:rPr>
          <w:rFonts w:hint="default" w:ascii="Times New Roman" w:hAnsi="Times New Roman" w:eastAsia="宋体" w:cs="Times New Roman"/>
          <w:sz w:val="24"/>
          <w:szCs w:val="24"/>
          <w:lang w:val="en-US" w:eastAsia="zh-CN"/>
        </w:rPr>
      </w:pPr>
    </w:p>
    <w:p w14:paraId="27F57BB8">
      <w:pPr>
        <w:pStyle w:val="12"/>
        <w:rPr>
          <w:rFonts w:ascii="Times New Roman" w:hAnsi="Calibri" w:eastAsia="宋体" w:cs="Times New Roman"/>
          <w:sz w:val="24"/>
        </w:rPr>
      </w:pPr>
      <w:r>
        <w:rPr>
          <w:rFonts w:ascii="Times New Roman" w:hAnsi="Calibri" w:eastAsia="宋体" w:cs="Times New Roman"/>
          <w:sz w:val="24"/>
        </w:rPr>
        <w:t>A Personal edition serial number is only allowed for use on one computer.</w:t>
      </w:r>
    </w:p>
    <w:p w14:paraId="54B63F16">
      <w:pPr>
        <w:pStyle w:val="12"/>
        <w:rPr>
          <w:rFonts w:ascii="Times New Roman" w:hAnsi="Calibri" w:eastAsia="宋体" w:cs="Times New Roman"/>
          <w:sz w:val="24"/>
        </w:rPr>
      </w:pPr>
      <w:r>
        <w:rPr>
          <w:rFonts w:ascii="Times New Roman" w:hAnsi="Calibri" w:eastAsia="宋体" w:cs="Times New Roman"/>
          <w:sz w:val="24"/>
        </w:rPr>
        <w:t>An Enterprise edition serial number can be used on multiple computers.</w:t>
      </w:r>
    </w:p>
    <w:p w14:paraId="082A4EAE">
      <w:pPr>
        <w:numPr>
          <w:ilvl w:val="0"/>
          <w:numId w:val="0"/>
        </w:numPr>
        <w:rPr>
          <w:rFonts w:hint="default" w:ascii="Times New Roman" w:hAnsi="Times New Roman" w:eastAsia="宋体" w:cs="Times New Roman"/>
          <w:sz w:val="24"/>
          <w:szCs w:val="24"/>
          <w:lang w:val="en-US" w:eastAsia="zh-CN"/>
        </w:rPr>
      </w:pPr>
    </w:p>
    <w:p w14:paraId="4220B4F9">
      <w:pPr>
        <w:pStyle w:val="12"/>
        <w:rPr>
          <w:rFonts w:ascii="Times New Roman" w:hAnsi="Calibri" w:eastAsia="宋体" w:cs="Times New Roman"/>
          <w:sz w:val="24"/>
        </w:rPr>
      </w:pPr>
      <w:r>
        <w:rPr>
          <w:rFonts w:ascii="Times New Roman" w:hAnsi="Calibri" w:eastAsia="宋体" w:cs="Times New Roman"/>
          <w:sz w:val="24"/>
        </w:rPr>
        <w:t>Serial numbers are automatically generated after payment. You can purchase daily, monthly, annual, or lifetime licenses according to personal or enterprise needs.</w:t>
      </w:r>
    </w:p>
    <w:p w14:paraId="3558367C">
      <w:pPr>
        <w:pStyle w:val="3"/>
        <w:numPr>
          <w:ilvl w:val="0"/>
          <w:numId w:val="4"/>
        </w:numPr>
        <w:ind w:left="0" w:leftChars="0" w:firstLine="0" w:firstLineChars="0"/>
        <w:rPr>
          <w:b/>
          <w:bdr w:val="none" w:sz="0" w:space="0"/>
        </w:rPr>
      </w:pPr>
      <w:bookmarkStart w:id="17" w:name="_Toc19424"/>
      <w:r>
        <w:t>Register a CrossDriver Account</w:t>
      </w:r>
      <w:bookmarkEnd w:id="17"/>
    </w:p>
    <w:p w14:paraId="6C5FDF17">
      <w:pPr>
        <w:pStyle w:val="12"/>
        <w:numPr>
          <w:ilvl w:val="0"/>
          <w:numId w:val="5"/>
        </w:numPr>
        <w:ind w:left="0" w:leftChars="0" w:firstLine="0" w:firstLineChars="0"/>
        <w:rPr>
          <w:rFonts w:ascii="Times New Roman" w:hAnsi="Calibri" w:eastAsia="宋体" w:cs="Times New Roman"/>
          <w:b/>
          <w:sz w:val="24"/>
          <w:bdr w:val="none" w:sz="0" w:space="0"/>
        </w:rPr>
      </w:pPr>
      <w:r>
        <w:rPr>
          <w:rFonts w:ascii="Times New Roman" w:hAnsi="Calibri" w:eastAsia="宋体" w:cs="Times New Roman"/>
          <w:sz w:val="24"/>
        </w:rPr>
        <w:t>Open a browser, visit the CrossDriver official website at https://www.crossdriver.com/, and click the "Log In" button.</w:t>
      </w:r>
    </w:p>
    <w:p w14:paraId="5C7440AC">
      <w:pPr>
        <w:bidi w:val="0"/>
        <w:jc w:val="center"/>
        <w:rPr>
          <w:rFonts w:hint="default" w:ascii="Times New Roman" w:hAnsi="Times New Roman" w:eastAsia="宋体" w:cs="Times New Roman"/>
          <w:lang w:val="en-US" w:eastAsia="zh-CN"/>
        </w:rPr>
        <w:sectPr>
          <w:headerReference r:id="rId6" w:type="default"/>
          <w:footerReference r:id="rId7" w:type="default"/>
          <w:pgSz w:w="11906" w:h="16838"/>
          <w:pgMar w:top="1440" w:right="1797" w:bottom="1440" w:left="1797" w:header="851" w:footer="851" w:gutter="284"/>
          <w:pgNumType w:fmt="decimal" w:start="1"/>
          <w:cols w:space="720" w:num="1"/>
          <w:docGrid w:type="lines" w:linePitch="312" w:charSpace="0"/>
        </w:sectPr>
      </w:pPr>
    </w:p>
    <w:p w14:paraId="0141CC86">
      <w:pPr>
        <w:spacing w:line="240" w:lineRule="auto"/>
        <w:jc w:val="center"/>
        <w:rPr>
          <w:rFonts w:hint="default" w:ascii="Times New Roman" w:hAnsi="Times New Roman" w:eastAsia="宋体" w:cs="Times New Roman"/>
          <w:sz w:val="24"/>
          <w:szCs w:val="24"/>
          <w:lang w:eastAsia="zh-CN"/>
        </w:rPr>
      </w:pPr>
      <w:r>
        <w:drawing>
          <wp:inline distT="0" distB="0" distL="114300" distR="114300">
            <wp:extent cx="5273675" cy="2947035"/>
            <wp:effectExtent l="0" t="0" r="3175" b="571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5273675" cy="2947035"/>
                    </a:xfrm>
                    <a:prstGeom prst="rect">
                      <a:avLst/>
                    </a:prstGeom>
                    <a:noFill/>
                    <a:ln>
                      <a:noFill/>
                    </a:ln>
                  </pic:spPr>
                </pic:pic>
              </a:graphicData>
            </a:graphic>
          </wp:inline>
        </w:drawing>
      </w:r>
    </w:p>
    <w:p w14:paraId="08F2E526">
      <w:pPr>
        <w:pStyle w:val="25"/>
      </w:pPr>
      <w:r>
        <w:t>Figure 12</w:t>
      </w:r>
    </w:p>
    <w:p w14:paraId="11A2C57B">
      <w:pPr>
        <w:spacing w:line="240" w:lineRule="auto"/>
        <w:jc w:val="left"/>
        <w:rPr>
          <w:rFonts w:hint="default" w:ascii="Times New Roman" w:hAnsi="Times New Roman" w:eastAsia="宋体" w:cs="Times New Roman"/>
          <w:b/>
          <w:bCs/>
          <w:sz w:val="24"/>
          <w:szCs w:val="24"/>
          <w:lang w:eastAsia="zh-CN"/>
        </w:rPr>
      </w:pPr>
    </w:p>
    <w:p w14:paraId="27BA5834">
      <w:pPr>
        <w:pStyle w:val="12"/>
        <w:numPr>
          <w:ilvl w:val="0"/>
          <w:numId w:val="5"/>
        </w:numPr>
        <w:ind w:left="0" w:leftChars="0" w:firstLine="0" w:firstLineChars="0"/>
        <w:rPr>
          <w:rFonts w:ascii="Times New Roman" w:hAnsi="Calibri" w:eastAsia="宋体" w:cs="Times New Roman"/>
          <w:b/>
          <w:color w:val="auto"/>
          <w:sz w:val="24"/>
          <w:bdr w:val="none" w:sz="0" w:space="0"/>
        </w:rPr>
      </w:pPr>
      <w:r>
        <w:rPr>
          <w:rFonts w:ascii="Times New Roman" w:hAnsi="Calibri" w:eastAsia="宋体" w:cs="Times New Roman"/>
          <w:b w:val="0"/>
          <w:color w:val="auto"/>
          <w:sz w:val="24"/>
        </w:rPr>
        <w:t>Click "Register Now" to sign up. You can register using an email account, or log in directly with your Google or Twitter account.</w:t>
      </w:r>
    </w:p>
    <w:p w14:paraId="0D302740">
      <w:pPr>
        <w:spacing w:line="240" w:lineRule="auto"/>
        <w:jc w:val="left"/>
        <w:rPr>
          <w:rFonts w:hint="default" w:ascii="Times New Roman" w:hAnsi="Times New Roman" w:eastAsia="宋体" w:cs="Times New Roman"/>
          <w:b w:val="0"/>
          <w:bCs w:val="0"/>
          <w:sz w:val="24"/>
          <w:szCs w:val="24"/>
          <w:lang w:val="en-US" w:eastAsia="zh-CN"/>
        </w:rPr>
      </w:pPr>
    </w:p>
    <w:p w14:paraId="1EB8D0A7">
      <w:pPr>
        <w:spacing w:line="240" w:lineRule="auto"/>
        <w:jc w:val="center"/>
        <w:rPr>
          <w:rFonts w:hint="default" w:ascii="Times New Roman" w:hAnsi="Times New Roman" w:eastAsia="宋体" w:cs="Times New Roman"/>
          <w:sz w:val="24"/>
          <w:szCs w:val="24"/>
          <w:lang w:eastAsia="zh-CN"/>
        </w:rPr>
      </w:pPr>
      <w:r>
        <w:drawing>
          <wp:inline distT="0" distB="0" distL="114300" distR="114300">
            <wp:extent cx="5271770" cy="3027680"/>
            <wp:effectExtent l="0" t="0" r="5080" b="127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271770" cy="3027680"/>
                    </a:xfrm>
                    <a:prstGeom prst="rect">
                      <a:avLst/>
                    </a:prstGeom>
                    <a:noFill/>
                    <a:ln>
                      <a:noFill/>
                    </a:ln>
                  </pic:spPr>
                </pic:pic>
              </a:graphicData>
            </a:graphic>
          </wp:inline>
        </w:drawing>
      </w:r>
    </w:p>
    <w:p w14:paraId="0E91A0C9">
      <w:pPr>
        <w:pStyle w:val="25"/>
      </w:pPr>
      <w:r>
        <w:t>Figure 13 Create an Account</w:t>
      </w:r>
      <w:r>
        <w:drawing>
          <wp:inline distT="0" distB="0" distL="114300" distR="114300">
            <wp:extent cx="5260340" cy="3028950"/>
            <wp:effectExtent l="0" t="0" r="1651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4"/>
                    <a:stretch>
                      <a:fillRect/>
                    </a:stretch>
                  </pic:blipFill>
                  <pic:spPr>
                    <a:xfrm>
                      <a:off x="0" y="0"/>
                      <a:ext cx="5260340" cy="3028950"/>
                    </a:xfrm>
                    <a:prstGeom prst="rect">
                      <a:avLst/>
                    </a:prstGeom>
                    <a:noFill/>
                    <a:ln>
                      <a:noFill/>
                    </a:ln>
                  </pic:spPr>
                </pic:pic>
              </a:graphicData>
            </a:graphic>
          </wp:inline>
        </w:drawing>
      </w:r>
    </w:p>
    <w:p w14:paraId="616AB8F7">
      <w:pPr>
        <w:pStyle w:val="25"/>
      </w:pPr>
      <w:bookmarkStart w:id="18" w:name="_Toc205688900"/>
      <w:r>
        <w:t>Figure 14</w:t>
      </w:r>
    </w:p>
    <w:p w14:paraId="29787BA4">
      <w:pPr>
        <w:bidi w:val="0"/>
        <w:spacing w:line="240" w:lineRule="auto"/>
        <w:jc w:val="center"/>
        <w:rPr>
          <w:rFonts w:hint="default" w:ascii="Times New Roman" w:hAnsi="Times New Roman" w:cs="Times New Roman"/>
          <w:sz w:val="24"/>
          <w:szCs w:val="24"/>
          <w:lang w:val="en-US" w:eastAsia="zh-CN"/>
        </w:rPr>
      </w:pPr>
    </w:p>
    <w:p w14:paraId="3BB13256">
      <w:pPr>
        <w:pStyle w:val="12"/>
        <w:numPr>
          <w:ilvl w:val="0"/>
          <w:numId w:val="5"/>
        </w:numPr>
        <w:ind w:left="0" w:leftChars="0" w:firstLine="0" w:firstLineChars="0"/>
        <w:rPr>
          <w:rFonts w:ascii="Times New Roman" w:hAnsi="Calibri" w:eastAsia="宋体" w:cs="Times New Roman"/>
          <w:b/>
          <w:color w:val="auto"/>
          <w:sz w:val="24"/>
          <w:bdr w:val="none" w:sz="0" w:space="0"/>
        </w:rPr>
      </w:pPr>
      <w:r>
        <w:rPr>
          <w:rFonts w:ascii="Times New Roman" w:hAnsi="Calibri" w:eastAsia="宋体" w:cs="Times New Roman"/>
          <w:sz w:val="24"/>
        </w:rPr>
        <w:t>To change your password, please first log in to the Crossdriver official website with your registered account. After logging in, go to your personal center, click "Change Password" on the profile page, enter your new password, and the password change will be completed.</w:t>
      </w:r>
    </w:p>
    <w:p w14:paraId="7558BB1A">
      <w:pPr>
        <w:spacing w:line="240" w:lineRule="auto"/>
        <w:jc w:val="left"/>
      </w:pPr>
      <w:r>
        <w:drawing>
          <wp:inline distT="0" distB="0" distL="114300" distR="114300">
            <wp:extent cx="5257165" cy="2125345"/>
            <wp:effectExtent l="0" t="0" r="635"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5"/>
                    <a:stretch>
                      <a:fillRect/>
                    </a:stretch>
                  </pic:blipFill>
                  <pic:spPr>
                    <a:xfrm>
                      <a:off x="0" y="0"/>
                      <a:ext cx="5257165" cy="2125345"/>
                    </a:xfrm>
                    <a:prstGeom prst="rect">
                      <a:avLst/>
                    </a:prstGeom>
                    <a:noFill/>
                    <a:ln>
                      <a:noFill/>
                    </a:ln>
                  </pic:spPr>
                </pic:pic>
              </a:graphicData>
            </a:graphic>
          </wp:inline>
        </w:drawing>
      </w:r>
    </w:p>
    <w:p w14:paraId="2B37EF34">
      <w:pPr>
        <w:pStyle w:val="25"/>
      </w:pPr>
      <w:r>
        <w:t xml:space="preserve">Figure 15 Change </w:t>
      </w:r>
    </w:p>
    <w:p w14:paraId="1440FA1A">
      <w:pPr>
        <w:pStyle w:val="25"/>
      </w:pPr>
      <w:r>
        <w:t>Password</w:t>
      </w:r>
    </w:p>
    <w:p w14:paraId="0FE7A971">
      <w:pPr>
        <w:bidi w:val="0"/>
        <w:spacing w:line="240" w:lineRule="auto"/>
        <w:jc w:val="center"/>
        <w:rPr>
          <w:rFonts w:hint="eastAsia" w:cs="Times New Roman"/>
          <w:sz w:val="24"/>
          <w:szCs w:val="24"/>
          <w:lang w:val="en-US" w:eastAsia="zh-CN"/>
        </w:rPr>
      </w:pPr>
    </w:p>
    <w:p w14:paraId="7911A66A">
      <w:pPr>
        <w:pStyle w:val="12"/>
        <w:numPr>
          <w:ilvl w:val="0"/>
          <w:numId w:val="5"/>
        </w:numPr>
        <w:ind w:left="0" w:leftChars="0" w:firstLine="0" w:firstLineChars="0"/>
        <w:rPr>
          <w:rFonts w:ascii="Times New Roman" w:hAnsi="Calibri" w:eastAsia="宋体" w:cs="Times New Roman"/>
          <w:b/>
          <w:sz w:val="24"/>
          <w:bdr w:val="none" w:sz="0" w:space="0"/>
        </w:rPr>
      </w:pPr>
      <w:r>
        <w:rPr>
          <w:rFonts w:ascii="Times New Roman" w:hAnsi="Calibri" w:eastAsia="宋体" w:cs="Times New Roman"/>
          <w:sz w:val="24"/>
        </w:rPr>
        <w:t>Forgot your password? Please click "Forgot Password" on the login page. After verifying your account information, you can set a new password to log in.</w:t>
      </w:r>
    </w:p>
    <w:p w14:paraId="71F8CB23">
      <w:pPr>
        <w:bidi w:val="0"/>
        <w:spacing w:line="240" w:lineRule="auto"/>
        <w:jc w:val="left"/>
      </w:pPr>
      <w:r>
        <w:drawing>
          <wp:inline distT="0" distB="0" distL="114300" distR="114300">
            <wp:extent cx="5242560" cy="3910330"/>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6"/>
                    <a:srcRect r="518" b="1786"/>
                    <a:stretch>
                      <a:fillRect/>
                    </a:stretch>
                  </pic:blipFill>
                  <pic:spPr>
                    <a:xfrm>
                      <a:off x="0" y="0"/>
                      <a:ext cx="5242560" cy="3910330"/>
                    </a:xfrm>
                    <a:prstGeom prst="rect">
                      <a:avLst/>
                    </a:prstGeom>
                    <a:noFill/>
                    <a:ln>
                      <a:noFill/>
                    </a:ln>
                  </pic:spPr>
                </pic:pic>
              </a:graphicData>
            </a:graphic>
          </wp:inline>
        </w:drawing>
      </w:r>
    </w:p>
    <w:p w14:paraId="75062016">
      <w:pPr>
        <w:pStyle w:val="25"/>
      </w:pPr>
      <w:r>
        <w:t xml:space="preserve">Figure 16 Change </w:t>
      </w:r>
    </w:p>
    <w:p w14:paraId="7FAA7BA3">
      <w:pPr>
        <w:pStyle w:val="25"/>
      </w:pPr>
      <w:r>
        <w:t>Password</w:t>
      </w:r>
    </w:p>
    <w:p w14:paraId="0C718EE7">
      <w:pPr>
        <w:bidi w:val="0"/>
        <w:spacing w:line="240" w:lineRule="auto"/>
        <w:jc w:val="center"/>
        <w:rPr>
          <w:rFonts w:hint="eastAsia" w:cs="Times New Roman"/>
          <w:sz w:val="24"/>
          <w:szCs w:val="24"/>
          <w:lang w:val="en-US" w:eastAsia="zh-CN"/>
        </w:rPr>
      </w:pPr>
    </w:p>
    <w:p w14:paraId="5BF6CC29">
      <w:pPr>
        <w:pStyle w:val="12"/>
        <w:rPr>
          <w:rFonts w:ascii="Times New Roman" w:hAnsi="Calibri" w:eastAsia="宋体" w:cs="Times New Roman"/>
          <w:sz w:val="24"/>
        </w:rPr>
      </w:pPr>
      <w:r>
        <w:rPr>
          <w:rFonts w:ascii="Times New Roman" w:hAnsi="Calibri" w:eastAsia="宋体" w:cs="Times New Roman"/>
          <w:sz w:val="24"/>
        </w:rPr>
        <w:t xml:space="preserve">Enter your registered email address and click “Send Verification Code”. </w:t>
      </w:r>
    </w:p>
    <w:p w14:paraId="11266F3A">
      <w:pPr>
        <w:pStyle w:val="12"/>
        <w:rPr>
          <w:rFonts w:ascii="Times New Roman" w:hAnsi="Calibri" w:eastAsia="宋体" w:cs="Times New Roman"/>
          <w:sz w:val="24"/>
        </w:rPr>
      </w:pPr>
      <w:r>
        <w:rPr>
          <w:rFonts w:ascii="Times New Roman" w:hAnsi="Calibri" w:eastAsia="宋体" w:cs="Times New Roman"/>
          <w:sz w:val="24"/>
        </w:rPr>
        <w:drawing>
          <wp:inline distT="0" distB="0" distL="114300" distR="114300">
            <wp:extent cx="2613660" cy="1964690"/>
            <wp:effectExtent l="0" t="0" r="7620" b="127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7"/>
                    <a:stretch>
                      <a:fillRect/>
                    </a:stretch>
                  </pic:blipFill>
                  <pic:spPr>
                    <a:xfrm>
                      <a:off x="0" y="0"/>
                      <a:ext cx="2613660" cy="1964690"/>
                    </a:xfrm>
                    <a:prstGeom prst="rect">
                      <a:avLst/>
                    </a:prstGeom>
                    <a:noFill/>
                    <a:ln>
                      <a:noFill/>
                    </a:ln>
                  </pic:spPr>
                </pic:pic>
              </a:graphicData>
            </a:graphic>
          </wp:inline>
        </w:drawing>
      </w:r>
      <w:r>
        <w:rPr>
          <w:rFonts w:ascii="Times New Roman" w:hAnsi="Calibri" w:eastAsia="宋体" w:cs="Times New Roman"/>
          <w:sz w:val="24"/>
        </w:rPr>
        <w:drawing>
          <wp:inline distT="0" distB="0" distL="114300" distR="114300">
            <wp:extent cx="2623185" cy="1986915"/>
            <wp:effectExtent l="0" t="0" r="13335" b="952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8"/>
                    <a:stretch>
                      <a:fillRect/>
                    </a:stretch>
                  </pic:blipFill>
                  <pic:spPr>
                    <a:xfrm>
                      <a:off x="0" y="0"/>
                      <a:ext cx="2623185" cy="1986915"/>
                    </a:xfrm>
                    <a:prstGeom prst="rect">
                      <a:avLst/>
                    </a:prstGeom>
                    <a:noFill/>
                    <a:ln>
                      <a:noFill/>
                    </a:ln>
                  </pic:spPr>
                </pic:pic>
              </a:graphicData>
            </a:graphic>
          </wp:inline>
        </w:drawing>
      </w:r>
    </w:p>
    <w:p w14:paraId="062AFFD8">
      <w:pPr>
        <w:pStyle w:val="25"/>
      </w:pPr>
      <w:r>
        <w:t>Figure 17</w:t>
      </w:r>
    </w:p>
    <w:p w14:paraId="6C0934DC">
      <w:pPr>
        <w:bidi w:val="0"/>
        <w:rPr>
          <w:rFonts w:hint="default" w:ascii="Times New Roman" w:hAnsi="Times New Roman" w:eastAsia="宋体" w:cs="Times New Roman"/>
          <w:sz w:val="24"/>
          <w:szCs w:val="24"/>
          <w:lang w:val="en-US" w:eastAsia="zh-CN"/>
        </w:rPr>
      </w:pPr>
    </w:p>
    <w:p w14:paraId="474BDA05">
      <w:pPr>
        <w:bidi w:val="0"/>
        <w:rPr>
          <w:rFonts w:hint="default" w:ascii="Times New Roman" w:hAnsi="Times New Roman" w:eastAsia="宋体" w:cs="Times New Roman"/>
          <w:sz w:val="24"/>
          <w:szCs w:val="24"/>
          <w:lang w:val="en-US" w:eastAsia="zh-CN"/>
        </w:rPr>
      </w:pPr>
    </w:p>
    <w:p w14:paraId="2F33A33F">
      <w:pPr>
        <w:pStyle w:val="12"/>
        <w:rPr>
          <w:rFonts w:ascii="Times New Roman" w:hAnsi="Calibri" w:eastAsia="宋体" w:cs="Times New Roman"/>
          <w:sz w:val="24"/>
        </w:rPr>
      </w:pPr>
      <w:r>
        <w:rPr>
          <w:rFonts w:ascii="Times New Roman" w:hAnsi="Calibri" w:eastAsia="宋体" w:cs="Times New Roman"/>
          <w:sz w:val="24"/>
        </w:rPr>
        <w:t>After entering the code received in your email, click “Submit Verification Code” to complete the verification.</w:t>
      </w:r>
    </w:p>
    <w:p w14:paraId="6084811E">
      <w:pPr>
        <w:bidi w:val="0"/>
      </w:pPr>
      <w:r>
        <w:drawing>
          <wp:inline distT="0" distB="0" distL="114300" distR="114300">
            <wp:extent cx="5273040" cy="3996690"/>
            <wp:effectExtent l="0" t="0" r="0" b="1143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9"/>
                    <a:stretch>
                      <a:fillRect/>
                    </a:stretch>
                  </pic:blipFill>
                  <pic:spPr>
                    <a:xfrm>
                      <a:off x="0" y="0"/>
                      <a:ext cx="5273040" cy="3996690"/>
                    </a:xfrm>
                    <a:prstGeom prst="rect">
                      <a:avLst/>
                    </a:prstGeom>
                    <a:noFill/>
                    <a:ln>
                      <a:noFill/>
                    </a:ln>
                  </pic:spPr>
                </pic:pic>
              </a:graphicData>
            </a:graphic>
          </wp:inline>
        </w:drawing>
      </w:r>
    </w:p>
    <w:p w14:paraId="45C64963">
      <w:pPr>
        <w:pStyle w:val="25"/>
      </w:pPr>
      <w:r>
        <w:t>Figure 18 Set New Password</w:t>
      </w:r>
    </w:p>
    <w:p w14:paraId="67ED9DEB">
      <w:pPr>
        <w:bidi w:val="0"/>
        <w:jc w:val="center"/>
        <w:rPr>
          <w:rFonts w:hint="default"/>
          <w:lang w:val="en-US" w:eastAsia="zh-CN"/>
        </w:rPr>
      </w:pPr>
    </w:p>
    <w:p w14:paraId="752BD7C7">
      <w:pPr>
        <w:bidi w:val="0"/>
        <w:rPr>
          <w:rFonts w:hint="eastAsia" w:ascii="Times New Roman" w:hAnsi="Times New Roman" w:eastAsia="宋体" w:cs="Times New Roman"/>
          <w:sz w:val="24"/>
          <w:szCs w:val="24"/>
          <w:lang w:val="en-US" w:eastAsia="zh-CN"/>
        </w:rPr>
      </w:pPr>
    </w:p>
    <w:p w14:paraId="6819470C">
      <w:pPr>
        <w:bidi w:val="0"/>
        <w:spacing w:line="240" w:lineRule="auto"/>
        <w:jc w:val="left"/>
        <w:rPr>
          <w:rFonts w:hint="eastAsia" w:cs="Times New Roman"/>
          <w:sz w:val="24"/>
          <w:szCs w:val="24"/>
          <w:lang w:val="en-US" w:eastAsia="zh-CN"/>
        </w:rPr>
      </w:pPr>
    </w:p>
    <w:p w14:paraId="583E0B26">
      <w:pPr>
        <w:bidi w:val="0"/>
        <w:spacing w:line="240" w:lineRule="auto"/>
        <w:jc w:val="center"/>
        <w:rPr>
          <w:rFonts w:hint="default" w:ascii="Times New Roman" w:hAnsi="Times New Roman" w:cs="Times New Roman"/>
          <w:sz w:val="24"/>
          <w:szCs w:val="24"/>
          <w:lang w:val="en-US" w:eastAsia="zh-CN"/>
        </w:rPr>
      </w:pPr>
    </w:p>
    <w:bookmarkEnd w:id="18"/>
    <w:p w14:paraId="4B71FF8D">
      <w:pPr>
        <w:pStyle w:val="3"/>
        <w:numPr>
          <w:ilvl w:val="0"/>
          <w:numId w:val="4"/>
        </w:numPr>
        <w:ind w:left="0" w:leftChars="0" w:firstLine="0" w:firstLineChars="0"/>
        <w:rPr>
          <w:b/>
          <w:bdr w:val="none" w:sz="0" w:space="0"/>
        </w:rPr>
      </w:pPr>
      <w:bookmarkStart w:id="19" w:name="_Toc8915"/>
      <w:r>
        <w:t>Activate CrossDriver NTFS</w:t>
      </w:r>
      <w:bookmarkEnd w:id="19"/>
    </w:p>
    <w:p w14:paraId="326FEA44">
      <w:pPr>
        <w:pStyle w:val="12"/>
        <w:rPr>
          <w:rFonts w:ascii="Times New Roman" w:hAnsi="Calibri" w:eastAsia="宋体" w:cs="Times New Roman"/>
          <w:b w:val="0"/>
          <w:color w:val="auto"/>
          <w:sz w:val="24"/>
        </w:rPr>
      </w:pPr>
      <w:r>
        <w:rPr>
          <w:rFonts w:ascii="Times New Roman" w:hAnsi="Calibri" w:eastAsia="宋体" w:cs="Times New Roman"/>
          <w:b w:val="0"/>
          <w:color w:val="auto"/>
          <w:sz w:val="24"/>
        </w:rPr>
        <w:t>Option 1：</w:t>
      </w:r>
    </w:p>
    <w:p w14:paraId="1A8A64C0">
      <w:pPr>
        <w:pStyle w:val="4"/>
        <w:rPr>
          <w:rFonts w:hint="default"/>
        </w:rPr>
      </w:pPr>
    </w:p>
    <w:p w14:paraId="698FA66F">
      <w:pPr>
        <w:pStyle w:val="12"/>
        <w:numPr>
          <w:ilvl w:val="0"/>
          <w:numId w:val="6"/>
        </w:numPr>
        <w:ind w:left="0" w:leftChars="0" w:firstLine="0" w:firstLineChars="0"/>
        <w:rPr>
          <w:rFonts w:ascii="Times New Roman" w:hAnsi="Calibri" w:eastAsia="宋体" w:cs="Times New Roman"/>
          <w:b/>
          <w:sz w:val="24"/>
          <w:bdr w:val="none" w:sz="0" w:space="0"/>
        </w:rPr>
      </w:pPr>
      <w:r>
        <w:rPr>
          <w:rFonts w:ascii="Times New Roman" w:hAnsi="Calibri" w:eastAsia="宋体" w:cs="Times New Roman"/>
          <w:sz w:val="24"/>
        </w:rPr>
        <w:t>Click the "Not Activated" button at the top to access the activation screen.</w:t>
      </w:r>
    </w:p>
    <w:p w14:paraId="097D235F">
      <w:pPr>
        <w:bidi w:val="0"/>
        <w:rPr>
          <w:rFonts w:hint="default" w:ascii="Times New Roman" w:hAnsi="Times New Roman" w:eastAsia="宋体" w:cs="Times New Roman"/>
          <w:sz w:val="24"/>
          <w:szCs w:val="24"/>
          <w:lang w:val="en-US" w:eastAsia="zh-CN"/>
        </w:rPr>
      </w:pPr>
    </w:p>
    <w:p w14:paraId="37F8A8E2">
      <w:pPr>
        <w:pStyle w:val="25"/>
      </w:pPr>
      <w:r>
        <w:drawing>
          <wp:inline distT="0" distB="0" distL="114300" distR="114300">
            <wp:extent cx="5269230" cy="3441700"/>
            <wp:effectExtent l="0" t="0" r="3810" b="254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0"/>
                    <a:stretch>
                      <a:fillRect/>
                    </a:stretch>
                  </pic:blipFill>
                  <pic:spPr>
                    <a:xfrm>
                      <a:off x="0" y="0"/>
                      <a:ext cx="5269230" cy="3441700"/>
                    </a:xfrm>
                    <a:prstGeom prst="rect">
                      <a:avLst/>
                    </a:prstGeom>
                    <a:noFill/>
                    <a:ln>
                      <a:noFill/>
                    </a:ln>
                  </pic:spPr>
                </pic:pic>
              </a:graphicData>
            </a:graphic>
          </wp:inline>
        </w:drawing>
      </w:r>
      <w:r>
        <w:t>Figure 19</w:t>
      </w:r>
    </w:p>
    <w:p w14:paraId="2DE30BEB">
      <w:pPr>
        <w:pStyle w:val="12"/>
        <w:numPr>
          <w:ilvl w:val="0"/>
          <w:numId w:val="6"/>
        </w:numPr>
        <w:ind w:left="0" w:leftChars="0" w:firstLine="0" w:firstLineChars="0"/>
        <w:rPr>
          <w:rFonts w:ascii="Times New Roman" w:hAnsi="Calibri" w:eastAsia="宋体" w:cs="Times New Roman"/>
          <w:b/>
          <w:sz w:val="24"/>
          <w:bdr w:val="none" w:sz="0" w:space="0"/>
        </w:rPr>
      </w:pPr>
      <w:r>
        <w:rPr>
          <w:rFonts w:ascii="Times New Roman" w:hAnsi="Calibri" w:eastAsia="宋体" w:cs="Times New Roman"/>
          <w:sz w:val="24"/>
        </w:rPr>
        <w:t>After accessing the activation screen, you can either manually enter the serial number purchased on the official website to activate the product, or use a suitable payment method to make a purchase on this page. Upon successful payment, a serial number will be automatically obtained and the product will be activated automatically.</w:t>
      </w:r>
    </w:p>
    <w:p w14:paraId="7135DA5D">
      <w:pPr>
        <w:pStyle w:val="12"/>
        <w:rPr>
          <w:rFonts w:ascii="Times New Roman" w:hAnsi="Calibri" w:eastAsia="宋体" w:cs="Times New Roman"/>
          <w:sz w:val="24"/>
        </w:rPr>
      </w:pPr>
      <w:r>
        <w:rPr>
          <w:rFonts w:ascii="Times New Roman" w:hAnsi="Calibri" w:eastAsia="宋体" w:cs="Times New Roman"/>
          <w:sz w:val="24"/>
        </w:rPr>
        <w:drawing>
          <wp:inline distT="0" distB="0" distL="114300" distR="114300">
            <wp:extent cx="2343150" cy="2322830"/>
            <wp:effectExtent l="0" t="0" r="3810" b="889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1"/>
                    <a:stretch>
                      <a:fillRect/>
                    </a:stretch>
                  </pic:blipFill>
                  <pic:spPr>
                    <a:xfrm>
                      <a:off x="0" y="0"/>
                      <a:ext cx="2343150" cy="2322830"/>
                    </a:xfrm>
                    <a:prstGeom prst="rect">
                      <a:avLst/>
                    </a:prstGeom>
                    <a:noFill/>
                    <a:ln>
                      <a:noFill/>
                    </a:ln>
                  </pic:spPr>
                </pic:pic>
              </a:graphicData>
            </a:graphic>
          </wp:inline>
        </w:drawing>
      </w:r>
      <w:r>
        <w:rPr>
          <w:rFonts w:ascii="Times New Roman" w:hAnsi="Calibri" w:eastAsia="宋体" w:cs="Times New Roman"/>
          <w:sz w:val="24"/>
        </w:rPr>
        <w:drawing>
          <wp:inline distT="0" distB="0" distL="114300" distR="114300">
            <wp:extent cx="2696210" cy="1754505"/>
            <wp:effectExtent l="0" t="0" r="8890" b="1714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32"/>
                    <a:stretch>
                      <a:fillRect/>
                    </a:stretch>
                  </pic:blipFill>
                  <pic:spPr>
                    <a:xfrm>
                      <a:off x="0" y="0"/>
                      <a:ext cx="2696210" cy="1754505"/>
                    </a:xfrm>
                    <a:prstGeom prst="rect">
                      <a:avLst/>
                    </a:prstGeom>
                    <a:noFill/>
                    <a:ln>
                      <a:noFill/>
                    </a:ln>
                  </pic:spPr>
                </pic:pic>
              </a:graphicData>
            </a:graphic>
          </wp:inline>
        </w:drawing>
      </w:r>
    </w:p>
    <w:p w14:paraId="01E13F12">
      <w:pPr>
        <w:pStyle w:val="25"/>
      </w:pPr>
      <w:r>
        <w:t>Figure 20</w:t>
      </w:r>
    </w:p>
    <w:p w14:paraId="1F49B025">
      <w:pPr>
        <w:spacing w:line="240" w:lineRule="auto"/>
        <w:jc w:val="center"/>
        <w:rPr>
          <w:rFonts w:hint="eastAsia" w:ascii="Times New Roman" w:hAnsi="Times New Roman" w:eastAsia="Segoe UI" w:cs="Times New Roman"/>
          <w:i w:val="0"/>
          <w:iCs w:val="0"/>
          <w:caps w:val="0"/>
          <w:spacing w:val="0"/>
          <w:sz w:val="19"/>
          <w:szCs w:val="19"/>
          <w:shd w:val="clear" w:fill="FCFCFC"/>
          <w:lang w:val="en-US" w:eastAsia="zh-CN"/>
        </w:rPr>
      </w:pPr>
    </w:p>
    <w:p w14:paraId="09ADFA01">
      <w:pPr>
        <w:pStyle w:val="12"/>
        <w:rPr>
          <w:rFonts w:ascii="Times New Roman" w:hAnsi="Calibri" w:eastAsia="宋体" w:cs="Times New Roman"/>
          <w:b w:val="0"/>
          <w:color w:val="auto"/>
          <w:sz w:val="24"/>
        </w:rPr>
      </w:pPr>
      <w:r>
        <w:rPr>
          <w:rFonts w:ascii="Times New Roman" w:hAnsi="Calibri" w:eastAsia="宋体" w:cs="Times New Roman"/>
          <w:b w:val="0"/>
          <w:color w:val="auto"/>
          <w:sz w:val="24"/>
        </w:rPr>
        <w:t>Option 2：</w:t>
      </w:r>
    </w:p>
    <w:p w14:paraId="6142A653">
      <w:pPr>
        <w:spacing w:line="240" w:lineRule="auto"/>
        <w:jc w:val="left"/>
        <w:rPr>
          <w:rFonts w:hint="eastAsia" w:cs="Times New Roman"/>
          <w:b w:val="0"/>
          <w:bCs w:val="0"/>
          <w:color w:val="auto"/>
          <w:sz w:val="24"/>
          <w:szCs w:val="24"/>
          <w:lang w:val="en-US" w:eastAsia="zh-CN"/>
        </w:rPr>
      </w:pPr>
    </w:p>
    <w:p w14:paraId="44EC7E6D">
      <w:pPr>
        <w:pStyle w:val="12"/>
        <w:numPr>
          <w:ilvl w:val="0"/>
          <w:numId w:val="6"/>
        </w:numPr>
        <w:ind w:left="0" w:leftChars="0" w:firstLine="0" w:firstLineChars="0"/>
        <w:rPr>
          <w:rFonts w:ascii="Times New Roman" w:hAnsi="Calibri" w:eastAsia="宋体" w:cs="Times New Roman"/>
          <w:b/>
          <w:i w:val="0"/>
          <w:color w:val="auto"/>
          <w:sz w:val="24"/>
          <w:bdr w:val="none" w:sz="0" w:space="0"/>
        </w:rPr>
      </w:pPr>
      <w:r>
        <w:rPr>
          <w:rFonts w:ascii="Times New Roman" w:hAnsi="Calibri" w:eastAsia="宋体" w:cs="Times New Roman"/>
          <w:i w:val="0"/>
          <w:color w:val="000000"/>
          <w:sz w:val="24"/>
        </w:rPr>
        <w:t>First, open the official CrossDriver website and log in with the account you registered in Section 5.1. Then return to the homepage and click either "Buy Now" or "Purchase" to navigate to the purchase page.</w:t>
      </w:r>
    </w:p>
    <w:p w14:paraId="35E0A325">
      <w:pPr>
        <w:pStyle w:val="12"/>
        <w:rPr>
          <w:rFonts w:ascii="Times New Roman" w:hAnsi="Calibri" w:eastAsia="宋体" w:cs="Times New Roman"/>
          <w:b/>
          <w:sz w:val="24"/>
        </w:rPr>
      </w:pPr>
      <w:r>
        <w:rPr>
          <w:rFonts w:ascii="Times New Roman" w:hAnsi="Calibri" w:eastAsia="宋体" w:cs="Times New Roman"/>
          <w:sz w:val="24"/>
        </w:rPr>
        <w:drawing>
          <wp:inline distT="0" distB="0" distL="114300" distR="114300">
            <wp:extent cx="5267325" cy="4003040"/>
            <wp:effectExtent l="0" t="0" r="5715" b="508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33"/>
                    <a:stretch>
                      <a:fillRect/>
                    </a:stretch>
                  </pic:blipFill>
                  <pic:spPr>
                    <a:xfrm>
                      <a:off x="0" y="0"/>
                      <a:ext cx="5267325" cy="4003040"/>
                    </a:xfrm>
                    <a:prstGeom prst="rect">
                      <a:avLst/>
                    </a:prstGeom>
                    <a:noFill/>
                    <a:ln>
                      <a:noFill/>
                    </a:ln>
                  </pic:spPr>
                </pic:pic>
              </a:graphicData>
            </a:graphic>
          </wp:inline>
        </w:drawing>
      </w:r>
      <w:r>
        <w:rPr>
          <w:rFonts w:ascii="Times New Roman" w:hAnsi="Calibri" w:eastAsia="宋体" w:cs="Times New Roman"/>
          <w:sz w:val="24"/>
        </w:rPr>
        <w:t>、</w:t>
      </w:r>
    </w:p>
    <w:p w14:paraId="2D11552B">
      <w:pPr>
        <w:pStyle w:val="25"/>
      </w:pPr>
      <w:r>
        <w:t>Figure 21</w:t>
      </w:r>
    </w:p>
    <w:p w14:paraId="7C7BBDD5">
      <w:pPr>
        <w:pStyle w:val="12"/>
        <w:rPr>
          <w:rFonts w:ascii="Times New Roman" w:hAnsi="Calibri" w:eastAsia="宋体" w:cs="Times New Roman"/>
          <w:color w:val="auto"/>
          <w:sz w:val="24"/>
        </w:rPr>
      </w:pPr>
      <w:r>
        <w:rPr>
          <w:rFonts w:ascii="Times New Roman" w:hAnsi="Calibri" w:eastAsia="宋体" w:cs="Times New Roman"/>
          <w:i w:val="0"/>
          <w:color w:val="000000"/>
          <w:sz w:val="24"/>
        </w:rPr>
        <w:t>After payment is completed, an activation code will be displayed. You can use this code to activate NTFS Assistant. We recommend that you enter your email address to have the activation code sent to your inbox for backup. If you choose not to send it to your email, the activation code will still be saved in your account information.</w:t>
      </w:r>
    </w:p>
    <w:p w14:paraId="4F82ACA3">
      <w:pPr>
        <w:spacing w:line="240" w:lineRule="auto"/>
        <w:jc w:val="both"/>
      </w:pPr>
    </w:p>
    <w:p w14:paraId="1D4E2BA1">
      <w:pPr>
        <w:spacing w:line="240" w:lineRule="auto"/>
        <w:jc w:val="both"/>
      </w:pPr>
      <w:r>
        <w:drawing>
          <wp:inline distT="0" distB="0" distL="114300" distR="114300">
            <wp:extent cx="5164455" cy="2175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rcRect l="638" t="1160" r="1433" b="1951"/>
                    <a:stretch>
                      <a:fillRect/>
                    </a:stretch>
                  </pic:blipFill>
                  <pic:spPr>
                    <a:xfrm>
                      <a:off x="0" y="0"/>
                      <a:ext cx="5164455" cy="2175510"/>
                    </a:xfrm>
                    <a:prstGeom prst="rect">
                      <a:avLst/>
                    </a:prstGeom>
                    <a:noFill/>
                    <a:ln>
                      <a:noFill/>
                    </a:ln>
                  </pic:spPr>
                </pic:pic>
              </a:graphicData>
            </a:graphic>
          </wp:inline>
        </w:drawing>
      </w:r>
    </w:p>
    <w:p w14:paraId="1B8898CB">
      <w:pPr>
        <w:spacing w:line="240" w:lineRule="auto"/>
        <w:jc w:val="both"/>
        <w:rPr>
          <w:rFonts w:hint="eastAsia"/>
          <w:lang w:val="en-US" w:eastAsia="zh-CN"/>
        </w:rPr>
      </w:pPr>
      <w:r>
        <w:drawing>
          <wp:inline distT="0" distB="0" distL="114300" distR="114300">
            <wp:extent cx="4808220" cy="4469765"/>
            <wp:effectExtent l="0" t="0" r="7620"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a:stretch>
                      <a:fillRect/>
                    </a:stretch>
                  </pic:blipFill>
                  <pic:spPr>
                    <a:xfrm>
                      <a:off x="0" y="0"/>
                      <a:ext cx="4808220" cy="4469765"/>
                    </a:xfrm>
                    <a:prstGeom prst="rect">
                      <a:avLst/>
                    </a:prstGeom>
                    <a:noFill/>
                    <a:ln>
                      <a:noFill/>
                    </a:ln>
                  </pic:spPr>
                </pic:pic>
              </a:graphicData>
            </a:graphic>
          </wp:inline>
        </w:drawing>
      </w:r>
    </w:p>
    <w:p w14:paraId="2B7E14CF">
      <w:pPr>
        <w:pStyle w:val="25"/>
      </w:pPr>
      <w:r>
        <w:t>Figure 22</w:t>
      </w:r>
    </w:p>
    <w:p w14:paraId="36B37527">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Click the user avatar</w:t>
      </w:r>
      <w:r>
        <w:rPr>
          <w:rFonts w:ascii="Times New Roman" w:hAnsi="Calibri" w:eastAsia="宋体" w:cs="Times New Roman"/>
          <w:color w:val="auto"/>
          <w:sz w:val="24"/>
        </w:rPr>
        <w:drawing>
          <wp:inline distT="0" distB="0" distL="114300" distR="114300">
            <wp:extent cx="335280" cy="32004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6"/>
                    <a:stretch>
                      <a:fillRect/>
                    </a:stretch>
                  </pic:blipFill>
                  <pic:spPr>
                    <a:xfrm>
                      <a:off x="0" y="0"/>
                      <a:ext cx="335280" cy="320040"/>
                    </a:xfrm>
                    <a:prstGeom prst="rect">
                      <a:avLst/>
                    </a:prstGeom>
                    <a:noFill/>
                    <a:ln>
                      <a:noFill/>
                    </a:ln>
                  </pic:spPr>
                </pic:pic>
              </a:graphicData>
            </a:graphic>
          </wp:inline>
        </w:drawing>
      </w:r>
      <w:r>
        <w:rPr>
          <w:rFonts w:ascii="Times New Roman" w:hAnsi="Calibri" w:eastAsia="宋体" w:cs="Times New Roman"/>
          <w:i w:val="0"/>
          <w:color w:val="000000"/>
          <w:sz w:val="24"/>
        </w:rPr>
        <w:t xml:space="preserve"> in the top-right corner, then select User Center to view your purchased order information and activation codes.</w:t>
      </w:r>
    </w:p>
    <w:p w14:paraId="14F440EB">
      <w:pPr>
        <w:spacing w:line="240" w:lineRule="auto"/>
        <w:jc w:val="both"/>
      </w:pPr>
      <w:r>
        <w:drawing>
          <wp:inline distT="0" distB="0" distL="114300" distR="114300">
            <wp:extent cx="5264785" cy="2167890"/>
            <wp:effectExtent l="0" t="0" r="8255" b="1143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7"/>
                    <a:stretch>
                      <a:fillRect/>
                    </a:stretch>
                  </pic:blipFill>
                  <pic:spPr>
                    <a:xfrm>
                      <a:off x="0" y="0"/>
                      <a:ext cx="5264785" cy="2167890"/>
                    </a:xfrm>
                    <a:prstGeom prst="rect">
                      <a:avLst/>
                    </a:prstGeom>
                    <a:noFill/>
                    <a:ln>
                      <a:noFill/>
                    </a:ln>
                  </pic:spPr>
                </pic:pic>
              </a:graphicData>
            </a:graphic>
          </wp:inline>
        </w:drawing>
      </w:r>
    </w:p>
    <w:p w14:paraId="5E66F5F1">
      <w:pPr>
        <w:spacing w:line="240" w:lineRule="auto"/>
        <w:jc w:val="center"/>
        <w:rPr>
          <w:rFonts w:hint="default"/>
          <w:lang w:val="en-US" w:eastAsia="zh-CN"/>
        </w:rPr>
      </w:pPr>
    </w:p>
    <w:p w14:paraId="163D993A">
      <w:pPr>
        <w:pStyle w:val="25"/>
      </w:pPr>
      <w:r>
        <w:t>Figure 23</w:t>
      </w:r>
    </w:p>
    <w:p w14:paraId="2CD41C7B">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Finally, log in to your registered account in NTFS Assistant. Once logged in, your activation code will be retrieved automatically.</w:t>
      </w:r>
      <w:r>
        <w:rPr>
          <w:rFonts w:ascii="Times New Roman" w:hAnsi="Calibri" w:eastAsia="宋体" w:cs="Times New Roman"/>
          <w:sz w:val="24"/>
        </w:rPr>
        <w:drawing>
          <wp:inline distT="0" distB="0" distL="114300" distR="114300">
            <wp:extent cx="5269230" cy="3441700"/>
            <wp:effectExtent l="0" t="0" r="3810" b="254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38"/>
                    <a:stretch>
                      <a:fillRect/>
                    </a:stretch>
                  </pic:blipFill>
                  <pic:spPr>
                    <a:xfrm>
                      <a:off x="0" y="0"/>
                      <a:ext cx="5269230" cy="3441700"/>
                    </a:xfrm>
                    <a:prstGeom prst="rect">
                      <a:avLst/>
                    </a:prstGeom>
                    <a:noFill/>
                    <a:ln>
                      <a:noFill/>
                    </a:ln>
                  </pic:spPr>
                </pic:pic>
              </a:graphicData>
            </a:graphic>
          </wp:inline>
        </w:drawing>
      </w:r>
    </w:p>
    <w:p w14:paraId="3A4C3A4E">
      <w:pPr>
        <w:pStyle w:val="25"/>
      </w:pPr>
      <w:r>
        <w:t>Figure 24</w:t>
      </w:r>
    </w:p>
    <w:p w14:paraId="71D5F804">
      <w:pPr>
        <w:pStyle w:val="12"/>
        <w:rPr>
          <w:rFonts w:ascii="Times New Roman" w:hAnsi="Calibri" w:eastAsia="宋体" w:cs="Times New Roman"/>
          <w:color w:val="auto"/>
          <w:sz w:val="24"/>
        </w:rPr>
      </w:pPr>
      <w:r>
        <w:rPr>
          <w:rFonts w:ascii="Times New Roman" w:hAnsi="Calibri" w:eastAsia="宋体" w:cs="Times New Roman"/>
          <w:i w:val="0"/>
          <w:color w:val="000000"/>
          <w:sz w:val="24"/>
        </w:rPr>
        <w:t>Enter your account and password, then click “Log In”.</w:t>
      </w:r>
    </w:p>
    <w:p w14:paraId="15BEC58D">
      <w:pPr>
        <w:pStyle w:val="25"/>
      </w:pPr>
      <w:r>
        <w:drawing>
          <wp:inline distT="0" distB="0" distL="114300" distR="114300">
            <wp:extent cx="5269230" cy="4547235"/>
            <wp:effectExtent l="0" t="0" r="3810" b="9525"/>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39"/>
                    <a:stretch>
                      <a:fillRect/>
                    </a:stretch>
                  </pic:blipFill>
                  <pic:spPr>
                    <a:xfrm>
                      <a:off x="0" y="0"/>
                      <a:ext cx="5269230" cy="4547235"/>
                    </a:xfrm>
                    <a:prstGeom prst="rect">
                      <a:avLst/>
                    </a:prstGeom>
                    <a:noFill/>
                    <a:ln>
                      <a:noFill/>
                    </a:ln>
                  </pic:spPr>
                </pic:pic>
              </a:graphicData>
            </a:graphic>
          </wp:inline>
        </w:drawing>
      </w:r>
      <w:r>
        <w:t>Figure 25</w:t>
      </w:r>
    </w:p>
    <w:p w14:paraId="3C65FCE8">
      <w:pPr>
        <w:pStyle w:val="12"/>
        <w:rPr>
          <w:rFonts w:ascii="Times New Roman" w:hAnsi="Calibri" w:eastAsia="宋体" w:cs="Times New Roman"/>
          <w:color w:val="auto"/>
          <w:sz w:val="24"/>
        </w:rPr>
      </w:pPr>
      <w:r>
        <w:rPr>
          <w:rFonts w:ascii="Times New Roman" w:hAnsi="Calibri" w:eastAsia="宋体" w:cs="Times New Roman"/>
          <w:i w:val="0"/>
          <w:color w:val="000000"/>
          <w:sz w:val="24"/>
        </w:rPr>
        <w:t>After logging in, all activation codes for this account will be displayed in a pop-up window. The first activation code will be selected by default; click “</w:t>
      </w:r>
      <w:r>
        <w:rPr>
          <w:rFonts w:ascii="Times New Roman" w:hAnsi="Calibri" w:eastAsia="宋体" w:cs="Times New Roman"/>
          <w:b w:val="0"/>
          <w:i w:val="0"/>
          <w:color w:val="000000"/>
          <w:sz w:val="24"/>
        </w:rPr>
        <w:t>Activate”</w:t>
      </w:r>
      <w:r>
        <w:rPr>
          <w:rFonts w:ascii="Times New Roman" w:hAnsi="Calibri" w:eastAsia="宋体" w:cs="Times New Roman"/>
          <w:i w:val="0"/>
          <w:color w:val="000000"/>
          <w:sz w:val="24"/>
        </w:rPr>
        <w:t xml:space="preserve"> to start using it. To use other activation codes under this account, click </w:t>
      </w:r>
      <w:r>
        <w:rPr>
          <w:rFonts w:ascii="Times New Roman" w:hAnsi="Calibri" w:eastAsia="宋体" w:cs="Times New Roman"/>
          <w:b w:val="0"/>
          <w:i w:val="0"/>
          <w:color w:val="000000"/>
          <w:sz w:val="24"/>
        </w:rPr>
        <w:t>“Get More Authorizations”</w:t>
      </w:r>
      <w:r>
        <w:rPr>
          <w:rFonts w:ascii="Times New Roman" w:hAnsi="Calibri" w:eastAsia="宋体" w:cs="Times New Roman"/>
          <w:i w:val="0"/>
          <w:color w:val="000000"/>
          <w:sz w:val="24"/>
        </w:rPr>
        <w:t xml:space="preserve">, select the desired activation code, and then click </w:t>
      </w:r>
      <w:r>
        <w:rPr>
          <w:rFonts w:ascii="Times New Roman" w:hAnsi="Calibri" w:eastAsia="宋体" w:cs="Times New Roman"/>
          <w:b w:val="0"/>
          <w:i w:val="0"/>
          <w:color w:val="000000"/>
          <w:sz w:val="24"/>
        </w:rPr>
        <w:t>“Activate”</w:t>
      </w:r>
      <w:r>
        <w:rPr>
          <w:rFonts w:ascii="Times New Roman" w:hAnsi="Calibri" w:eastAsia="宋体" w:cs="Times New Roman"/>
          <w:i w:val="0"/>
          <w:color w:val="000000"/>
          <w:sz w:val="24"/>
        </w:rPr>
        <w:t>.</w:t>
      </w:r>
    </w:p>
    <w:p w14:paraId="2D55141C">
      <w:pPr>
        <w:jc w:val="center"/>
      </w:pPr>
      <w:r>
        <w:drawing>
          <wp:inline distT="0" distB="0" distL="114300" distR="114300">
            <wp:extent cx="2519680" cy="1631315"/>
            <wp:effectExtent l="0" t="0" r="10160" b="14605"/>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40"/>
                    <a:stretch>
                      <a:fillRect/>
                    </a:stretch>
                  </pic:blipFill>
                  <pic:spPr>
                    <a:xfrm>
                      <a:off x="0" y="0"/>
                      <a:ext cx="2519680" cy="1631315"/>
                    </a:xfrm>
                    <a:prstGeom prst="rect">
                      <a:avLst/>
                    </a:prstGeom>
                    <a:noFill/>
                    <a:ln>
                      <a:noFill/>
                    </a:ln>
                  </pic:spPr>
                </pic:pic>
              </a:graphicData>
            </a:graphic>
          </wp:inline>
        </w:drawing>
      </w:r>
      <w:r>
        <w:drawing>
          <wp:inline distT="0" distB="0" distL="114300" distR="114300">
            <wp:extent cx="2507615" cy="1628775"/>
            <wp:effectExtent l="0" t="0" r="6985" b="190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41"/>
                    <a:stretch>
                      <a:fillRect/>
                    </a:stretch>
                  </pic:blipFill>
                  <pic:spPr>
                    <a:xfrm>
                      <a:off x="0" y="0"/>
                      <a:ext cx="2507615" cy="1628775"/>
                    </a:xfrm>
                    <a:prstGeom prst="rect">
                      <a:avLst/>
                    </a:prstGeom>
                    <a:noFill/>
                    <a:ln>
                      <a:noFill/>
                    </a:ln>
                  </pic:spPr>
                </pic:pic>
              </a:graphicData>
            </a:graphic>
          </wp:inline>
        </w:drawing>
      </w:r>
    </w:p>
    <w:p w14:paraId="31D2E5B6">
      <w:pPr>
        <w:pStyle w:val="25"/>
      </w:pPr>
      <w:r>
        <w:t>Figure 26</w:t>
      </w:r>
    </w:p>
    <w:p w14:paraId="1B4EAF47">
      <w:pPr>
        <w:pStyle w:val="12"/>
        <w:numPr>
          <w:ilvl w:val="0"/>
          <w:numId w:val="6"/>
        </w:numPr>
        <w:ind w:left="0" w:leftChars="0" w:firstLine="0" w:firstLineChars="0"/>
        <w:rPr>
          <w:rFonts w:ascii="Times New Roman" w:hAnsi="Calibri" w:eastAsia="宋体" w:cs="Times New Roman"/>
          <w:b/>
          <w:i w:val="0"/>
          <w:color w:val="auto"/>
          <w:sz w:val="24"/>
          <w:bdr w:val="none" w:sz="0" w:space="0"/>
        </w:rPr>
      </w:pPr>
      <w:r>
        <w:rPr>
          <w:rFonts w:ascii="Times New Roman" w:hAnsi="Calibri" w:eastAsia="宋体" w:cs="Times New Roman"/>
          <w:b w:val="0"/>
          <w:i w:val="0"/>
          <w:color w:val="000000"/>
          <w:sz w:val="24"/>
        </w:rPr>
        <w:t>Deauthorize</w:t>
      </w:r>
    </w:p>
    <w:p w14:paraId="04F66438">
      <w:pPr>
        <w:pStyle w:val="12"/>
        <w:rPr>
          <w:rFonts w:ascii="Times New Roman" w:hAnsi="Calibri" w:eastAsia="宋体" w:cs="Times New Roman"/>
          <w:color w:val="auto"/>
          <w:sz w:val="24"/>
        </w:rPr>
      </w:pPr>
      <w:r>
        <w:rPr>
          <w:rFonts w:ascii="Times New Roman" w:hAnsi="Calibri" w:eastAsia="宋体" w:cs="Times New Roman"/>
          <w:i w:val="0"/>
          <w:color w:val="000000"/>
          <w:sz w:val="24"/>
        </w:rPr>
        <w:t>If you need to switch to another computer for Enterprise Edition authorization, you must first deauthorize the license on the activated computer. Only after deauthorization can you activate it on a new computer (this applies only to Enterprise Edition authorization). You can access the deauthorization interface by clicking the license remaining time at the top of the assistant, as shown in the figure below:</w:t>
      </w:r>
    </w:p>
    <w:p w14:paraId="0F9F11C2">
      <w:pPr>
        <w:jc w:val="center"/>
      </w:pPr>
      <w:r>
        <w:drawing>
          <wp:inline distT="0" distB="0" distL="114300" distR="114300">
            <wp:extent cx="3073400" cy="2021205"/>
            <wp:effectExtent l="0" t="0" r="5080" b="5715"/>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42"/>
                    <a:stretch>
                      <a:fillRect/>
                    </a:stretch>
                  </pic:blipFill>
                  <pic:spPr>
                    <a:xfrm>
                      <a:off x="0" y="0"/>
                      <a:ext cx="3073400" cy="2021205"/>
                    </a:xfrm>
                    <a:prstGeom prst="rect">
                      <a:avLst/>
                    </a:prstGeom>
                    <a:noFill/>
                    <a:ln>
                      <a:noFill/>
                    </a:ln>
                  </pic:spPr>
                </pic:pic>
              </a:graphicData>
            </a:graphic>
          </wp:inline>
        </w:drawing>
      </w:r>
      <w:r>
        <w:drawing>
          <wp:inline distT="0" distB="0" distL="114300" distR="114300">
            <wp:extent cx="2023110" cy="2010410"/>
            <wp:effectExtent l="0" t="0" r="3810" b="12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3"/>
                    <a:stretch>
                      <a:fillRect/>
                    </a:stretch>
                  </pic:blipFill>
                  <pic:spPr>
                    <a:xfrm>
                      <a:off x="0" y="0"/>
                      <a:ext cx="2023110" cy="2010410"/>
                    </a:xfrm>
                    <a:prstGeom prst="rect">
                      <a:avLst/>
                    </a:prstGeom>
                    <a:noFill/>
                    <a:ln>
                      <a:noFill/>
                    </a:ln>
                  </pic:spPr>
                </pic:pic>
              </a:graphicData>
            </a:graphic>
          </wp:inline>
        </w:drawing>
      </w:r>
    </w:p>
    <w:p w14:paraId="3FB400B3">
      <w:pPr>
        <w:pStyle w:val="25"/>
      </w:pPr>
      <w:r>
        <w:t>Figure 27</w:t>
      </w:r>
    </w:p>
    <w:p w14:paraId="0514D781">
      <w:pPr>
        <w:spacing w:line="240" w:lineRule="auto"/>
        <w:jc w:val="center"/>
        <w:rPr>
          <w:rFonts w:hint="default" w:ascii="Segoe UI Emoji" w:hAnsi="Segoe UI Emoji" w:eastAsia="Segoe UI Emoji" w:cs="Segoe UI Emoji"/>
          <w:b w:val="0"/>
          <w:i w:val="0"/>
          <w:iCs w:val="0"/>
          <w:caps w:val="0"/>
          <w:color w:val="000000"/>
          <w:spacing w:val="0"/>
          <w:kern w:val="2"/>
          <w:sz w:val="19"/>
          <w:szCs w:val="19"/>
          <w:lang w:val="en-US" w:eastAsia="zh-CN" w:bidi="ar-SA"/>
        </w:rPr>
      </w:pPr>
    </w:p>
    <w:p w14:paraId="1C8C1F34">
      <w:pPr>
        <w:spacing w:line="240" w:lineRule="auto"/>
        <w:jc w:val="center"/>
        <w:rPr>
          <w:rFonts w:hint="default" w:cs="Times New Roman"/>
          <w:i w:val="0"/>
          <w:iCs w:val="0"/>
          <w:caps w:val="0"/>
          <w:spacing w:val="0"/>
          <w:sz w:val="19"/>
          <w:szCs w:val="19"/>
          <w:shd w:val="clear" w:fill="FCFCFC"/>
          <w:lang w:val="en-US" w:eastAsia="zh-CN"/>
        </w:rPr>
      </w:pPr>
    </w:p>
    <w:p w14:paraId="794003C6">
      <w:pPr>
        <w:pStyle w:val="2"/>
      </w:pPr>
      <w:bookmarkStart w:id="20" w:name="_Toc3315"/>
      <w:r>
        <w:t>Chapter 6 Quick Start Guide</w:t>
      </w:r>
      <w:bookmarkEnd w:id="20"/>
    </w:p>
    <w:p w14:paraId="1C110080">
      <w:pPr>
        <w:pStyle w:val="3"/>
        <w:numPr>
          <w:ilvl w:val="0"/>
          <w:numId w:val="7"/>
        </w:numPr>
        <w:ind w:left="0" w:leftChars="0" w:firstLine="0" w:firstLineChars="0"/>
        <w:rPr>
          <w:b/>
          <w:bdr w:val="none" w:sz="0" w:space="0"/>
        </w:rPr>
      </w:pPr>
      <w:bookmarkStart w:id="21" w:name="_Toc17630"/>
      <w:r>
        <w:t>Automatic Installation</w:t>
      </w:r>
      <w:bookmarkEnd w:id="21"/>
    </w:p>
    <w:p w14:paraId="0AEBF956">
      <w:pPr>
        <w:pStyle w:val="12"/>
        <w:rPr>
          <w:rFonts w:ascii="Times New Roman" w:hAnsi="Calibri" w:eastAsia="宋体" w:cs="Times New Roman"/>
          <w:sz w:val="24"/>
        </w:rPr>
      </w:pPr>
      <w:r>
        <w:rPr>
          <w:rFonts w:ascii="Times New Roman" w:hAnsi="Calibri" w:eastAsia="宋体" w:cs="Times New Roman"/>
          <w:sz w:val="24"/>
        </w:rPr>
        <w:t>After the software is activated, connect an NTFS disk, and the NTFS driver will be loaded automatically. Once mounted, you can read and write files in the disk normally (such as creating, modifying, renaming, copying, moving, deleting, etc.) just like accessing the native macOS system.</w:t>
      </w:r>
    </w:p>
    <w:p w14:paraId="1E294AE1">
      <w:pPr>
        <w:jc w:val="left"/>
        <w:rPr>
          <w:rFonts w:hint="default" w:ascii="Times New Roman" w:hAnsi="Times New Roman" w:eastAsia="宋体" w:cs="Times New Roman"/>
          <w:sz w:val="24"/>
          <w:szCs w:val="24"/>
          <w:lang w:val="en-US" w:eastAsia="zh-CN"/>
        </w:rPr>
      </w:pPr>
    </w:p>
    <w:p w14:paraId="10192119">
      <w:pPr>
        <w:pStyle w:val="12"/>
        <w:rPr>
          <w:rFonts w:ascii="Times New Roman" w:hAnsi="Calibri" w:eastAsia="宋体" w:cs="Times New Roman"/>
          <w:sz w:val="24"/>
        </w:rPr>
      </w:pPr>
      <w:r>
        <w:rPr>
          <w:rFonts w:ascii="Times New Roman" w:hAnsi="Calibri" w:eastAsia="宋体" w:cs="Times New Roman"/>
          <w:sz w:val="24"/>
        </w:rPr>
        <w:t>If "Automatic Installation" is not checked, the NTFS disk driver will not be loaded automatically when the disk is connected. In this case, you can only read files in the disk and cannot perform write operations. To load the driver, you can also click the "Load" button at the top to load it manually.</w:t>
      </w:r>
    </w:p>
    <w:p w14:paraId="63388437">
      <w:pPr>
        <w:jc w:val="left"/>
        <w:rPr>
          <w:rFonts w:hint="default" w:ascii="Times New Roman" w:hAnsi="Times New Roman" w:eastAsia="宋体" w:cs="Times New Roman"/>
          <w:sz w:val="24"/>
          <w:szCs w:val="24"/>
          <w:lang w:val="en-US" w:eastAsia="zh-CN"/>
        </w:rPr>
      </w:pPr>
    </w:p>
    <w:p w14:paraId="2E601BDB">
      <w:pPr>
        <w:pStyle w:val="12"/>
        <w:rPr>
          <w:rFonts w:ascii="Times New Roman" w:hAnsi="Calibri" w:eastAsia="宋体" w:cs="Times New Roman"/>
          <w:sz w:val="24"/>
        </w:rPr>
      </w:pPr>
      <w:r>
        <w:rPr>
          <w:rFonts w:ascii="Times New Roman" w:hAnsi="Calibri" w:eastAsia="宋体" w:cs="Times New Roman"/>
          <w:sz w:val="24"/>
        </w:rPr>
        <w:t>Before loading (unable to write files)</w:t>
      </w:r>
    </w:p>
    <w:p w14:paraId="163FBC69">
      <w:pPr>
        <w:jc w:val="center"/>
      </w:pPr>
      <w:r>
        <w:drawing>
          <wp:inline distT="0" distB="0" distL="114300" distR="114300">
            <wp:extent cx="2195195" cy="1440815"/>
            <wp:effectExtent l="0" t="0" r="14605" b="698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4"/>
                    <a:stretch>
                      <a:fillRect/>
                    </a:stretch>
                  </pic:blipFill>
                  <pic:spPr>
                    <a:xfrm>
                      <a:off x="0" y="0"/>
                      <a:ext cx="2195195" cy="1440815"/>
                    </a:xfrm>
                    <a:prstGeom prst="rect">
                      <a:avLst/>
                    </a:prstGeom>
                    <a:noFill/>
                    <a:ln>
                      <a:noFill/>
                    </a:ln>
                  </pic:spPr>
                </pic:pic>
              </a:graphicData>
            </a:graphic>
          </wp:inline>
        </w:drawing>
      </w:r>
      <w:r>
        <w:drawing>
          <wp:inline distT="0" distB="0" distL="114300" distR="114300">
            <wp:extent cx="2984500" cy="1417320"/>
            <wp:effectExtent l="0" t="0" r="2540" b="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45"/>
                    <a:stretch>
                      <a:fillRect/>
                    </a:stretch>
                  </pic:blipFill>
                  <pic:spPr>
                    <a:xfrm>
                      <a:off x="0" y="0"/>
                      <a:ext cx="2984500" cy="1417320"/>
                    </a:xfrm>
                    <a:prstGeom prst="rect">
                      <a:avLst/>
                    </a:prstGeom>
                    <a:noFill/>
                    <a:ln>
                      <a:noFill/>
                    </a:ln>
                  </pic:spPr>
                </pic:pic>
              </a:graphicData>
            </a:graphic>
          </wp:inline>
        </w:drawing>
      </w:r>
    </w:p>
    <w:p w14:paraId="17DD9379">
      <w:pPr>
        <w:pStyle w:val="25"/>
      </w:pPr>
      <w:r>
        <w:t>Figure 28</w:t>
      </w:r>
    </w:p>
    <w:p w14:paraId="63C85CB8">
      <w:pPr>
        <w:pStyle w:val="12"/>
        <w:rPr>
          <w:rFonts w:ascii="Times New Roman" w:hAnsi="Calibri" w:eastAsia="宋体" w:cs="Times New Roman"/>
          <w:b w:val="0"/>
          <w:sz w:val="24"/>
        </w:rPr>
      </w:pPr>
      <w:r>
        <w:rPr>
          <w:rFonts w:ascii="Times New Roman" w:hAnsi="Calibri" w:eastAsia="宋体" w:cs="Times New Roman"/>
          <w:b w:val="0"/>
          <w:sz w:val="24"/>
        </w:rPr>
        <w:t>After loading (able to write files)</w:t>
      </w:r>
    </w:p>
    <w:p w14:paraId="1ACFCBDA">
      <w:pPr>
        <w:jc w:val="center"/>
      </w:pPr>
      <w:r>
        <w:drawing>
          <wp:inline distT="0" distB="0" distL="114300" distR="114300">
            <wp:extent cx="2261870" cy="1488440"/>
            <wp:effectExtent l="0" t="0" r="8890" b="508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6"/>
                    <a:stretch>
                      <a:fillRect/>
                    </a:stretch>
                  </pic:blipFill>
                  <pic:spPr>
                    <a:xfrm>
                      <a:off x="0" y="0"/>
                      <a:ext cx="2261870" cy="1488440"/>
                    </a:xfrm>
                    <a:prstGeom prst="rect">
                      <a:avLst/>
                    </a:prstGeom>
                    <a:noFill/>
                    <a:ln>
                      <a:noFill/>
                    </a:ln>
                  </pic:spPr>
                </pic:pic>
              </a:graphicData>
            </a:graphic>
          </wp:inline>
        </w:drawing>
      </w:r>
      <w:r>
        <w:drawing>
          <wp:inline distT="0" distB="0" distL="114300" distR="114300">
            <wp:extent cx="2947035" cy="1406525"/>
            <wp:effectExtent l="0" t="0" r="9525" b="1079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7"/>
                    <a:stretch>
                      <a:fillRect/>
                    </a:stretch>
                  </pic:blipFill>
                  <pic:spPr>
                    <a:xfrm>
                      <a:off x="0" y="0"/>
                      <a:ext cx="2947035" cy="1406525"/>
                    </a:xfrm>
                    <a:prstGeom prst="rect">
                      <a:avLst/>
                    </a:prstGeom>
                    <a:noFill/>
                    <a:ln>
                      <a:noFill/>
                    </a:ln>
                  </pic:spPr>
                </pic:pic>
              </a:graphicData>
            </a:graphic>
          </wp:inline>
        </w:drawing>
      </w:r>
    </w:p>
    <w:p w14:paraId="77215786">
      <w:pPr>
        <w:pStyle w:val="25"/>
      </w:pPr>
      <w:r>
        <w:t>Figure 29</w:t>
      </w:r>
    </w:p>
    <w:p w14:paraId="5543E8AA">
      <w:pPr>
        <w:pStyle w:val="3"/>
        <w:numPr>
          <w:ilvl w:val="0"/>
          <w:numId w:val="7"/>
        </w:numPr>
        <w:ind w:left="0" w:leftChars="0" w:firstLine="0" w:firstLineChars="0"/>
        <w:rPr>
          <w:b/>
          <w:bdr w:val="none" w:sz="0" w:space="0"/>
        </w:rPr>
      </w:pPr>
      <w:bookmarkStart w:id="22" w:name="_Toc12460"/>
      <w:r>
        <w:t>Spotlight Search</w:t>
      </w:r>
      <w:bookmarkEnd w:id="22"/>
    </w:p>
    <w:p w14:paraId="183541B4">
      <w:pPr>
        <w:pStyle w:val="12"/>
        <w:rPr>
          <w:rFonts w:ascii="Times New Roman" w:hAnsi="Calibri" w:eastAsia="宋体" w:cs="Times New Roman"/>
          <w:sz w:val="24"/>
        </w:rPr>
      </w:pPr>
      <w:r>
        <w:rPr>
          <w:rFonts w:ascii="Times New Roman" w:hAnsi="Calibri" w:eastAsia="宋体" w:cs="Times New Roman"/>
          <w:sz w:val="24"/>
        </w:rPr>
        <w:t>Spotlight Search has achieved seamless integration with the Mac system's Spotlight Search function. It can directly call the native Spotlight Search capability of Mac to quickly retrieve various types of content in NTFS-formatted storage devices (such as external hard drives, external SSDs, etc.), providing users with an efficient and convenient file search experience.</w:t>
      </w:r>
    </w:p>
    <w:p w14:paraId="034F24B1">
      <w:pPr>
        <w:jc w:val="left"/>
        <w:rPr>
          <w:rFonts w:hint="default" w:ascii="Times New Roman" w:hAnsi="Times New Roman" w:eastAsia="宋体" w:cs="Times New Roman"/>
          <w:sz w:val="24"/>
          <w:szCs w:val="24"/>
          <w:lang w:val="en-US" w:eastAsia="zh-CN"/>
        </w:rPr>
      </w:pPr>
    </w:p>
    <w:p w14:paraId="3C945670">
      <w:pPr>
        <w:pStyle w:val="12"/>
        <w:rPr>
          <w:rFonts w:ascii="Times New Roman" w:hAnsi="Calibri" w:eastAsia="宋体" w:cs="Times New Roman"/>
          <w:sz w:val="24"/>
        </w:rPr>
      </w:pPr>
      <w:r>
        <w:rPr>
          <w:rFonts w:ascii="Times New Roman" w:hAnsi="Calibri" w:eastAsia="宋体" w:cs="Times New Roman"/>
          <w:sz w:val="24"/>
        </w:rPr>
        <w:t>It directly reuses the activation methods of Mac's system Spotlight Search (Command + Space, clicking the magnifying glass icon in the menu bar, etc.). No additional learning of operation logic is required—simply enter keywords to trigger the search for content in NTFS devices.</w:t>
      </w:r>
    </w:p>
    <w:p w14:paraId="3C04842C">
      <w:pPr>
        <w:jc w:val="left"/>
      </w:pPr>
      <w:r>
        <w:drawing>
          <wp:inline distT="0" distB="0" distL="114300" distR="114300">
            <wp:extent cx="5120640" cy="2796540"/>
            <wp:effectExtent l="0" t="0" r="0" b="762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48"/>
                    <a:stretch>
                      <a:fillRect/>
                    </a:stretch>
                  </pic:blipFill>
                  <pic:spPr>
                    <a:xfrm>
                      <a:off x="0" y="0"/>
                      <a:ext cx="5120640" cy="2796540"/>
                    </a:xfrm>
                    <a:prstGeom prst="rect">
                      <a:avLst/>
                    </a:prstGeom>
                    <a:noFill/>
                    <a:ln>
                      <a:noFill/>
                    </a:ln>
                  </pic:spPr>
                </pic:pic>
              </a:graphicData>
            </a:graphic>
          </wp:inline>
        </w:drawing>
      </w:r>
    </w:p>
    <w:p w14:paraId="1DE111D4">
      <w:pPr>
        <w:pStyle w:val="25"/>
      </w:pPr>
      <w:r>
        <w:t>Figure 30</w:t>
      </w:r>
    </w:p>
    <w:p w14:paraId="4444C88A">
      <w:pPr>
        <w:spacing w:line="240" w:lineRule="auto"/>
        <w:jc w:val="center"/>
        <w:rPr>
          <w:rFonts w:hint="default" w:cs="Times New Roman"/>
          <w:i w:val="0"/>
          <w:iCs w:val="0"/>
          <w:caps w:val="0"/>
          <w:spacing w:val="0"/>
          <w:sz w:val="19"/>
          <w:szCs w:val="19"/>
          <w:shd w:val="clear" w:fill="FCFCFC"/>
          <w:lang w:val="en-US" w:eastAsia="zh-CN"/>
        </w:rPr>
      </w:pPr>
    </w:p>
    <w:p w14:paraId="15DFA0A0">
      <w:pPr>
        <w:pStyle w:val="3"/>
        <w:numPr>
          <w:ilvl w:val="0"/>
          <w:numId w:val="7"/>
        </w:numPr>
        <w:ind w:left="0" w:leftChars="0" w:firstLine="0" w:firstLineChars="0"/>
        <w:rPr>
          <w:b/>
          <w:bdr w:val="none" w:sz="0" w:space="0"/>
        </w:rPr>
      </w:pPr>
      <w:bookmarkStart w:id="23" w:name="_Toc3906"/>
      <w:r>
        <w:t>Formatting</w:t>
      </w:r>
      <w:bookmarkEnd w:id="23"/>
    </w:p>
    <w:p w14:paraId="7A8DEB51">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The Format function supports formatting disks in EXT3, EXT4, FAT32, NTFS, and exFAT formats to NTFS. Once a format operation is performed, all files on the disk will be completely deleted. Please back up any necessary files before proceeding with formatting. By default, the disk name displayed during formatting is the original name; you may also enter a new disk name. If the disk name field is left blank, the system will automatically assign the name “Untitled”.</w:t>
      </w:r>
    </w:p>
    <w:p w14:paraId="07E2B1A8">
      <w:pPr>
        <w:jc w:val="left"/>
      </w:pPr>
      <w:r>
        <w:drawing>
          <wp:inline distT="0" distB="0" distL="114300" distR="114300">
            <wp:extent cx="5006975" cy="3263900"/>
            <wp:effectExtent l="0" t="0" r="6985" b="1270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49"/>
                    <a:stretch>
                      <a:fillRect/>
                    </a:stretch>
                  </pic:blipFill>
                  <pic:spPr>
                    <a:xfrm>
                      <a:off x="0" y="0"/>
                      <a:ext cx="5006975" cy="3263900"/>
                    </a:xfrm>
                    <a:prstGeom prst="rect">
                      <a:avLst/>
                    </a:prstGeom>
                    <a:noFill/>
                    <a:ln>
                      <a:noFill/>
                    </a:ln>
                  </pic:spPr>
                </pic:pic>
              </a:graphicData>
            </a:graphic>
          </wp:inline>
        </w:drawing>
      </w:r>
    </w:p>
    <w:p w14:paraId="378807D5">
      <w:pPr>
        <w:pStyle w:val="25"/>
      </w:pPr>
      <w:r>
        <w:t>Figure 31</w:t>
      </w:r>
    </w:p>
    <w:p w14:paraId="62437027">
      <w:pPr>
        <w:pStyle w:val="3"/>
        <w:numPr>
          <w:ilvl w:val="0"/>
          <w:numId w:val="7"/>
        </w:numPr>
        <w:ind w:left="0" w:leftChars="0" w:firstLine="0" w:firstLineChars="0"/>
        <w:rPr>
          <w:b/>
          <w:bdr w:val="none" w:sz="0" w:space="0"/>
        </w:rPr>
      </w:pPr>
      <w:bookmarkStart w:id="24" w:name="_Toc14188"/>
      <w:r>
        <w:t>Installation in Read-Only Mode</w:t>
      </w:r>
      <w:bookmarkEnd w:id="24"/>
    </w:p>
    <w:p w14:paraId="14CD685A">
      <w:pPr>
        <w:pStyle w:val="12"/>
        <w:rPr>
          <w:rFonts w:ascii="Times New Roman" w:hAnsi="Calibri" w:eastAsia="宋体" w:cs="Times New Roman"/>
          <w:sz w:val="24"/>
        </w:rPr>
      </w:pPr>
      <w:r>
        <w:rPr>
          <w:rFonts w:ascii="Times New Roman" w:hAnsi="Calibri" w:eastAsia="宋体" w:cs="Times New Roman"/>
          <w:sz w:val="24"/>
        </w:rPr>
        <w:t>The "Install in Read-Only Mode" function is mainly designed to keep the NTFS disk in its original read-only state. You only need to enable the read-write mode when you need to write files.</w:t>
      </w:r>
    </w:p>
    <w:p w14:paraId="0013CF90">
      <w:pPr>
        <w:jc w:val="left"/>
        <w:rPr>
          <w:rFonts w:hint="default" w:ascii="Times New Roman" w:hAnsi="Times New Roman" w:eastAsia="宋体" w:cs="Times New Roman"/>
          <w:sz w:val="24"/>
          <w:szCs w:val="24"/>
          <w:lang w:val="en-US" w:eastAsia="zh-CN"/>
        </w:rPr>
      </w:pPr>
    </w:p>
    <w:p w14:paraId="23B6C815">
      <w:pPr>
        <w:jc w:val="center"/>
      </w:pPr>
      <w:r>
        <w:drawing>
          <wp:inline distT="0" distB="0" distL="114300" distR="114300">
            <wp:extent cx="2173605" cy="1422400"/>
            <wp:effectExtent l="0" t="0" r="5715" b="10160"/>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50"/>
                    <a:stretch>
                      <a:fillRect/>
                    </a:stretch>
                  </pic:blipFill>
                  <pic:spPr>
                    <a:xfrm>
                      <a:off x="0" y="0"/>
                      <a:ext cx="2173605" cy="1422400"/>
                    </a:xfrm>
                    <a:prstGeom prst="rect">
                      <a:avLst/>
                    </a:prstGeom>
                    <a:noFill/>
                    <a:ln>
                      <a:noFill/>
                    </a:ln>
                  </pic:spPr>
                </pic:pic>
              </a:graphicData>
            </a:graphic>
          </wp:inline>
        </w:drawing>
      </w:r>
      <w:r>
        <w:drawing>
          <wp:inline distT="0" distB="0" distL="114300" distR="114300">
            <wp:extent cx="3042920" cy="1445260"/>
            <wp:effectExtent l="0" t="0" r="5080" b="2540"/>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45"/>
                    <a:stretch>
                      <a:fillRect/>
                    </a:stretch>
                  </pic:blipFill>
                  <pic:spPr>
                    <a:xfrm>
                      <a:off x="0" y="0"/>
                      <a:ext cx="3042920" cy="1445260"/>
                    </a:xfrm>
                    <a:prstGeom prst="rect">
                      <a:avLst/>
                    </a:prstGeom>
                    <a:noFill/>
                    <a:ln>
                      <a:noFill/>
                    </a:ln>
                  </pic:spPr>
                </pic:pic>
              </a:graphicData>
            </a:graphic>
          </wp:inline>
        </w:drawing>
      </w:r>
    </w:p>
    <w:p w14:paraId="4C195ABA">
      <w:pPr>
        <w:pStyle w:val="25"/>
      </w:pPr>
      <w:r>
        <w:t>Figure 32</w:t>
      </w:r>
    </w:p>
    <w:p w14:paraId="21BDD217">
      <w:pPr>
        <w:pStyle w:val="3"/>
        <w:numPr>
          <w:ilvl w:val="0"/>
          <w:numId w:val="7"/>
        </w:numPr>
        <w:ind w:left="0" w:leftChars="0" w:firstLine="0" w:firstLineChars="0"/>
        <w:rPr>
          <w:b/>
          <w:bdr w:val="none" w:sz="0" w:space="0"/>
        </w:rPr>
      </w:pPr>
      <w:bookmarkStart w:id="25" w:name="_Toc13661"/>
      <w:r>
        <w:t>Record File Access Time</w:t>
      </w:r>
      <w:bookmarkEnd w:id="25"/>
    </w:p>
    <w:p w14:paraId="70235EFC">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 xml:space="preserve">Once this function is enabled, the file access (open) time will be displayed only after files on the NTFS disk have been read. You can view the last open time by right-clicking a file on the NTFS disk and selecting “Get Info”. This information is unavailable if the function is not enabled. You may also view it by running </w:t>
      </w:r>
      <w:r>
        <w:rPr>
          <w:rFonts w:ascii="Times New Roman" w:hAnsi="Calibri" w:eastAsia="宋体" w:cs="Times New Roman"/>
          <w:i w:val="0"/>
          <w:color w:val="000000"/>
          <w:sz w:val="24"/>
          <w:highlight w:val="lightGray"/>
        </w:rPr>
        <w:t>stat -x [file path]</w:t>
      </w:r>
      <w:r>
        <w:rPr>
          <w:rFonts w:ascii="Times New Roman" w:hAnsi="Calibri" w:eastAsia="宋体" w:cs="Times New Roman"/>
          <w:i w:val="0"/>
          <w:color w:val="000000"/>
          <w:sz w:val="24"/>
        </w:rPr>
        <w:t xml:space="preserve"> in the terminal.</w:t>
      </w:r>
    </w:p>
    <w:p w14:paraId="1CEF346B">
      <w:pPr>
        <w:jc w:val="left"/>
      </w:pPr>
      <w:r>
        <w:drawing>
          <wp:inline distT="0" distB="0" distL="114300" distR="114300">
            <wp:extent cx="5266690" cy="2487295"/>
            <wp:effectExtent l="0" t="0" r="6350" b="1206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51"/>
                    <a:stretch>
                      <a:fillRect/>
                    </a:stretch>
                  </pic:blipFill>
                  <pic:spPr>
                    <a:xfrm>
                      <a:off x="0" y="0"/>
                      <a:ext cx="5266690" cy="2487295"/>
                    </a:xfrm>
                    <a:prstGeom prst="rect">
                      <a:avLst/>
                    </a:prstGeom>
                    <a:noFill/>
                    <a:ln>
                      <a:noFill/>
                    </a:ln>
                  </pic:spPr>
                </pic:pic>
              </a:graphicData>
            </a:graphic>
          </wp:inline>
        </w:drawing>
      </w:r>
    </w:p>
    <w:p w14:paraId="68A0E7AF">
      <w:pPr>
        <w:pStyle w:val="25"/>
      </w:pPr>
      <w:r>
        <w:t>Figure 33 Show Info / View Details</w:t>
      </w:r>
    </w:p>
    <w:p w14:paraId="21C6A82E">
      <w:pPr>
        <w:spacing w:line="240" w:lineRule="auto"/>
        <w:jc w:val="center"/>
      </w:pPr>
    </w:p>
    <w:p w14:paraId="7DE2E6AB">
      <w:pPr>
        <w:spacing w:line="240" w:lineRule="auto"/>
        <w:jc w:val="center"/>
      </w:pPr>
      <w:r>
        <w:drawing>
          <wp:inline distT="0" distB="0" distL="114300" distR="114300">
            <wp:extent cx="5219065" cy="2983230"/>
            <wp:effectExtent l="0" t="0" r="0" b="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52"/>
                    <a:srcRect l="952" t="1385"/>
                    <a:stretch>
                      <a:fillRect/>
                    </a:stretch>
                  </pic:blipFill>
                  <pic:spPr>
                    <a:xfrm>
                      <a:off x="0" y="0"/>
                      <a:ext cx="5219065" cy="2983230"/>
                    </a:xfrm>
                    <a:prstGeom prst="rect">
                      <a:avLst/>
                    </a:prstGeom>
                    <a:noFill/>
                    <a:ln>
                      <a:noFill/>
                    </a:ln>
                  </pic:spPr>
                </pic:pic>
              </a:graphicData>
            </a:graphic>
          </wp:inline>
        </w:drawing>
      </w:r>
    </w:p>
    <w:p w14:paraId="1FE44853">
      <w:pPr>
        <w:pStyle w:val="25"/>
      </w:pPr>
      <w:r>
        <w:t>Figure 34 View via Terminal Commands</w:t>
      </w:r>
    </w:p>
    <w:p w14:paraId="258918CB">
      <w:pPr>
        <w:spacing w:line="240" w:lineRule="auto"/>
        <w:jc w:val="center"/>
      </w:pPr>
    </w:p>
    <w:p w14:paraId="27844526">
      <w:pPr>
        <w:pStyle w:val="3"/>
        <w:numPr>
          <w:ilvl w:val="0"/>
          <w:numId w:val="7"/>
        </w:numPr>
        <w:ind w:left="0" w:leftChars="0" w:firstLine="0" w:firstLineChars="0"/>
        <w:rPr>
          <w:b/>
          <w:bdr w:val="none" w:sz="0" w:space="0"/>
        </w:rPr>
      </w:pPr>
      <w:bookmarkStart w:id="26" w:name="_Toc20908"/>
      <w:r>
        <w:t>Preferences</w:t>
      </w:r>
      <w:bookmarkEnd w:id="26"/>
    </w:p>
    <w:p w14:paraId="29EEEACD">
      <w:pPr>
        <w:pStyle w:val="12"/>
        <w:rPr>
          <w:rFonts w:ascii="Times New Roman" w:hAnsi="Calibri" w:eastAsia="宋体" w:cs="Times New Roman"/>
          <w:sz w:val="24"/>
        </w:rPr>
      </w:pPr>
      <w:r>
        <w:rPr>
          <w:rFonts w:ascii="Times New Roman" w:hAnsi="Calibri" w:eastAsia="宋体" w:cs="Times New Roman"/>
          <w:sz w:val="24"/>
        </w:rPr>
        <w:t>The preferences settings of CrossDri</w:t>
      </w:r>
      <w:bookmarkStart w:id="36" w:name="_GoBack"/>
      <w:bookmarkEnd w:id="36"/>
      <w:r>
        <w:rPr>
          <w:rFonts w:ascii="Times New Roman" w:hAnsi="Calibri" w:eastAsia="宋体" w:cs="Times New Roman"/>
          <w:sz w:val="24"/>
        </w:rPr>
        <w:t>ver NTFS are mainly divided into three categories of functions: General, Updates, and Notifications.</w:t>
      </w:r>
    </w:p>
    <w:p w14:paraId="613633B6">
      <w:pPr>
        <w:jc w:val="left"/>
        <w:rPr>
          <w:rFonts w:hint="default" w:ascii="Times New Roman" w:hAnsi="Times New Roman" w:eastAsia="宋体" w:cs="Times New Roman"/>
          <w:sz w:val="24"/>
          <w:szCs w:val="24"/>
          <w:lang w:val="en-US" w:eastAsia="zh-CN"/>
        </w:rPr>
      </w:pPr>
    </w:p>
    <w:p w14:paraId="0D140007">
      <w:pPr>
        <w:pStyle w:val="12"/>
        <w:numPr>
          <w:ilvl w:val="0"/>
          <w:numId w:val="8"/>
        </w:numPr>
        <w:ind w:left="420" w:leftChars="0" w:hanging="420" w:firstLineChars="0"/>
        <w:rPr>
          <w:rFonts w:ascii="Times New Roman" w:hAnsi="Calibri" w:eastAsia="宋体" w:cs="Times New Roman"/>
          <w:sz w:val="24"/>
        </w:rPr>
      </w:pPr>
      <w:r>
        <w:rPr>
          <w:rFonts w:ascii="Times New Roman" w:hAnsi="Calibri" w:eastAsia="宋体" w:cs="Times New Roman"/>
          <w:b/>
          <w:sz w:val="24"/>
        </w:rPr>
        <w:t xml:space="preserve">General: </w:t>
      </w:r>
      <w:r>
        <w:rPr>
          <w:rFonts w:ascii="Times New Roman" w:hAnsi="Calibri" w:eastAsia="宋体" w:cs="Times New Roman"/>
          <w:sz w:val="24"/>
        </w:rPr>
        <w:t>Includes functions such as displaying the activation status of the CrossDriver NTFS driver, uninstallation, enabling/disabling the menu bar icon, language selection, and appearance selection.</w:t>
      </w:r>
    </w:p>
    <w:p w14:paraId="23E08CE4">
      <w:pPr>
        <w:pStyle w:val="12"/>
        <w:numPr>
          <w:ilvl w:val="0"/>
          <w:numId w:val="8"/>
        </w:numPr>
        <w:ind w:left="420" w:leftChars="0" w:hanging="420" w:firstLineChars="0"/>
        <w:rPr>
          <w:rFonts w:ascii="Times New Roman" w:hAnsi="Calibri" w:eastAsia="宋体" w:cs="Times New Roman"/>
          <w:sz w:val="24"/>
        </w:rPr>
      </w:pPr>
      <w:r>
        <w:rPr>
          <w:rFonts w:ascii="Times New Roman" w:hAnsi="Calibri" w:eastAsia="宋体" w:cs="Times New Roman"/>
          <w:b/>
          <w:sz w:val="24"/>
        </w:rPr>
        <w:t xml:space="preserve">Updates: </w:t>
      </w:r>
      <w:r>
        <w:rPr>
          <w:rFonts w:ascii="Times New Roman" w:hAnsi="Calibri" w:eastAsia="宋体" w:cs="Times New Roman"/>
          <w:sz w:val="24"/>
        </w:rPr>
        <w:t>Contains functions for assistant updates and assistant operation log collection.</w:t>
      </w:r>
    </w:p>
    <w:p w14:paraId="42D42A4F">
      <w:pPr>
        <w:pStyle w:val="12"/>
        <w:numPr>
          <w:ilvl w:val="0"/>
          <w:numId w:val="8"/>
        </w:numPr>
        <w:ind w:left="420" w:leftChars="0" w:hanging="420" w:firstLineChars="0"/>
        <w:rPr>
          <w:rFonts w:ascii="Times New Roman" w:hAnsi="Calibri" w:eastAsia="宋体" w:cs="Times New Roman"/>
          <w:sz w:val="24"/>
        </w:rPr>
      </w:pPr>
      <w:r>
        <w:rPr>
          <w:rFonts w:ascii="Times New Roman" w:hAnsi="Calibri" w:eastAsia="宋体" w:cs="Times New Roman"/>
          <w:b/>
          <w:sz w:val="24"/>
        </w:rPr>
        <w:t xml:space="preserve">Notifications: </w:t>
      </w:r>
      <w:r>
        <w:rPr>
          <w:rFonts w:ascii="Times New Roman" w:hAnsi="Calibri" w:eastAsia="宋体" w:cs="Times New Roman"/>
          <w:sz w:val="24"/>
        </w:rPr>
        <w:t>Used to set the notification prompts of the assistant.</w:t>
      </w:r>
    </w:p>
    <w:p w14:paraId="53AD9D25">
      <w:pPr>
        <w:jc w:val="left"/>
        <w:rPr>
          <w:rFonts w:hint="default" w:ascii="Times New Roman" w:hAnsi="Times New Roman" w:eastAsia="宋体" w:cs="Times New Roman"/>
          <w:sz w:val="24"/>
          <w:szCs w:val="24"/>
          <w:lang w:val="en-US" w:eastAsia="zh-CN"/>
        </w:rPr>
      </w:pPr>
    </w:p>
    <w:p w14:paraId="26EBFEC6">
      <w:pPr>
        <w:pStyle w:val="12"/>
        <w:rPr>
          <w:rFonts w:ascii="Times New Roman" w:hAnsi="Calibri" w:eastAsia="宋体" w:cs="Times New Roman"/>
          <w:sz w:val="24"/>
        </w:rPr>
      </w:pPr>
      <w:r>
        <w:rPr>
          <w:rFonts w:ascii="Times New Roman" w:hAnsi="Calibri" w:eastAsia="宋体" w:cs="Times New Roman"/>
          <w:sz w:val="24"/>
        </w:rPr>
        <w:t>In the figure below, "CrossDriver NTFS is Enabled" indicates that the kernel of CrossDriver NTFS has been loaded. If it shows "Not Enabled", please go to System Preferences &gt; Security &amp; Privacy to enable it.</w:t>
      </w:r>
    </w:p>
    <w:p w14:paraId="2F252038">
      <w:pPr>
        <w:jc w:val="left"/>
        <w:rPr>
          <w:rFonts w:hint="default" w:ascii="Times New Roman" w:hAnsi="Times New Roman" w:eastAsia="宋体" w:cs="Times New Roman"/>
          <w:sz w:val="24"/>
          <w:szCs w:val="24"/>
          <w:lang w:val="en-US" w:eastAsia="zh-CN"/>
        </w:rPr>
      </w:pPr>
    </w:p>
    <w:p w14:paraId="27D7036E">
      <w:pPr>
        <w:pStyle w:val="12"/>
        <w:rPr>
          <w:rFonts w:ascii="Times New Roman" w:hAnsi="Calibri" w:eastAsia="宋体" w:cs="Times New Roman"/>
          <w:sz w:val="24"/>
        </w:rPr>
      </w:pPr>
      <w:r>
        <w:rPr>
          <w:rFonts w:ascii="Times New Roman" w:hAnsi="Calibri" w:eastAsia="宋体" w:cs="Times New Roman"/>
          <w:sz w:val="24"/>
        </w:rPr>
        <w:t>The "Uninstall" function is used to uninstall the CrossDriver NTFS assistant. After uninstallation, the NTFS disk will no longer have write permission.</w:t>
      </w:r>
    </w:p>
    <w:p w14:paraId="0998507C">
      <w:pPr>
        <w:jc w:val="left"/>
        <w:rPr>
          <w:rFonts w:hint="default" w:ascii="Times New Roman" w:hAnsi="Times New Roman" w:eastAsia="宋体" w:cs="Times New Roman"/>
          <w:sz w:val="24"/>
          <w:szCs w:val="24"/>
          <w:lang w:val="en-US" w:eastAsia="zh-CN"/>
        </w:rPr>
      </w:pPr>
    </w:p>
    <w:p w14:paraId="1B1EA401">
      <w:pPr>
        <w:pStyle w:val="12"/>
        <w:rPr>
          <w:rFonts w:ascii="Times New Roman" w:hAnsi="Calibri" w:eastAsia="宋体" w:cs="Times New Roman"/>
          <w:sz w:val="24"/>
        </w:rPr>
      </w:pPr>
      <w:r>
        <w:rPr>
          <w:rFonts w:ascii="Times New Roman" w:hAnsi="Calibri" w:eastAsia="宋体" w:cs="Times New Roman"/>
          <w:sz w:val="24"/>
        </w:rPr>
        <w:t>The "CrossDriver NTFS Menu" function allows you to disable the menu bar icon and re-enable it at any time.</w:t>
      </w:r>
    </w:p>
    <w:p w14:paraId="080836FE">
      <w:pPr>
        <w:jc w:val="left"/>
        <w:rPr>
          <w:rFonts w:hint="default" w:ascii="Times New Roman" w:hAnsi="Times New Roman" w:eastAsia="宋体" w:cs="Times New Roman"/>
          <w:sz w:val="24"/>
          <w:szCs w:val="24"/>
          <w:lang w:val="en-US" w:eastAsia="zh-CN"/>
        </w:rPr>
      </w:pPr>
    </w:p>
    <w:p w14:paraId="3E3A7E11">
      <w:pPr>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5273675" cy="3322955"/>
            <wp:effectExtent l="0" t="0" r="14605" b="14605"/>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53"/>
                    <a:stretch>
                      <a:fillRect/>
                    </a:stretch>
                  </pic:blipFill>
                  <pic:spPr>
                    <a:xfrm>
                      <a:off x="0" y="0"/>
                      <a:ext cx="5273675" cy="3322955"/>
                    </a:xfrm>
                    <a:prstGeom prst="rect">
                      <a:avLst/>
                    </a:prstGeom>
                    <a:noFill/>
                    <a:ln>
                      <a:noFill/>
                    </a:ln>
                  </pic:spPr>
                </pic:pic>
              </a:graphicData>
            </a:graphic>
          </wp:inline>
        </w:drawing>
      </w:r>
    </w:p>
    <w:p w14:paraId="56067282">
      <w:pPr>
        <w:pStyle w:val="25"/>
      </w:pPr>
      <w:r>
        <w:t>Figure 35</w:t>
      </w:r>
    </w:p>
    <w:p w14:paraId="6BA9DCD7">
      <w:pPr>
        <w:jc w:val="left"/>
        <w:rPr>
          <w:rFonts w:hint="default" w:ascii="Times New Roman" w:hAnsi="Times New Roman" w:eastAsia="宋体" w:cs="Times New Roman"/>
          <w:sz w:val="24"/>
          <w:szCs w:val="24"/>
          <w:lang w:val="en-US" w:eastAsia="zh-CN"/>
        </w:rPr>
      </w:pPr>
    </w:p>
    <w:p w14:paraId="76AB864B">
      <w:pPr>
        <w:pStyle w:val="12"/>
        <w:rPr>
          <w:rFonts w:ascii="Times New Roman" w:hAnsi="Calibri" w:eastAsia="宋体" w:cs="Times New Roman"/>
          <w:sz w:val="24"/>
        </w:rPr>
      </w:pPr>
      <w:r>
        <w:rPr>
          <w:rFonts w:ascii="Times New Roman" w:hAnsi="Calibri" w:eastAsia="宋体" w:cs="Times New Roman"/>
          <w:sz w:val="24"/>
        </w:rPr>
        <w:t>Update Function：The Update function enables immediate version upgrading after we release a new version.</w:t>
      </w:r>
    </w:p>
    <w:p w14:paraId="0409C635">
      <w:pPr>
        <w:jc w:val="left"/>
        <w:rPr>
          <w:rFonts w:hint="default" w:ascii="Times New Roman" w:hAnsi="Times New Roman" w:eastAsia="宋体" w:cs="Times New Roman"/>
          <w:sz w:val="24"/>
          <w:szCs w:val="24"/>
          <w:lang w:val="en-US" w:eastAsia="zh-CN"/>
        </w:rPr>
      </w:pPr>
    </w:p>
    <w:p w14:paraId="034665BA">
      <w:pPr>
        <w:pStyle w:val="12"/>
        <w:rPr>
          <w:rFonts w:ascii="Times New Roman" w:hAnsi="Calibri" w:eastAsia="宋体" w:cs="Times New Roman"/>
          <w:color w:val="auto"/>
          <w:sz w:val="24"/>
        </w:rPr>
      </w:pPr>
      <w:r>
        <w:rPr>
          <w:rFonts w:ascii="Times New Roman" w:hAnsi="Calibri" w:eastAsia="宋体" w:cs="Times New Roman"/>
          <w:i w:val="0"/>
          <w:color w:val="000000"/>
          <w:sz w:val="24"/>
        </w:rPr>
        <w:t>This page also includes the functions of collecting and uploading analytics data. After checking "Upload Analytics Data", the background running logs of CrossDriver NTFS will be automatically sent to the official technical team 5 minutes after each system startup. If you have an urgent issue that requires immediate analysis, you can manually click the "Upload Analytics Data" button; once clicked, the logs will be sent to the official technical team right away.</w:t>
      </w:r>
    </w:p>
    <w:p w14:paraId="4EDBF5FC">
      <w:pPr>
        <w:jc w:val="left"/>
        <w:rPr>
          <w:rFonts w:hint="default" w:ascii="Times New Roman" w:hAnsi="Times New Roman" w:eastAsia="宋体" w:cs="Times New Roman"/>
          <w:sz w:val="24"/>
          <w:szCs w:val="24"/>
          <w:lang w:val="en-US" w:eastAsia="zh-CN"/>
        </w:rPr>
      </w:pPr>
    </w:p>
    <w:p w14:paraId="7D2976EA">
      <w:pPr>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5273675" cy="2113915"/>
            <wp:effectExtent l="0" t="0" r="14605" b="4445"/>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54"/>
                    <a:stretch>
                      <a:fillRect/>
                    </a:stretch>
                  </pic:blipFill>
                  <pic:spPr>
                    <a:xfrm>
                      <a:off x="0" y="0"/>
                      <a:ext cx="5273675" cy="2113915"/>
                    </a:xfrm>
                    <a:prstGeom prst="rect">
                      <a:avLst/>
                    </a:prstGeom>
                    <a:noFill/>
                    <a:ln>
                      <a:noFill/>
                    </a:ln>
                  </pic:spPr>
                </pic:pic>
              </a:graphicData>
            </a:graphic>
          </wp:inline>
        </w:drawing>
      </w:r>
    </w:p>
    <w:p w14:paraId="241FC9AA">
      <w:pPr>
        <w:pStyle w:val="25"/>
      </w:pPr>
      <w:r>
        <w:t>Figure 36</w:t>
      </w:r>
    </w:p>
    <w:p w14:paraId="55D1BB93">
      <w:pPr>
        <w:pStyle w:val="12"/>
        <w:rPr>
          <w:rFonts w:ascii="Times New Roman" w:hAnsi="Calibri" w:eastAsia="宋体" w:cs="Times New Roman"/>
          <w:sz w:val="24"/>
        </w:rPr>
      </w:pPr>
      <w:r>
        <w:rPr>
          <w:rFonts w:ascii="Times New Roman" w:hAnsi="Calibri" w:eastAsia="宋体" w:cs="Times New Roman"/>
          <w:sz w:val="24"/>
        </w:rPr>
        <w:t>The reminder function will provide corresponding alerts by default in the following situations shown in the figure. If the checkbox is unchecked, no alerts will be given.</w:t>
      </w:r>
    </w:p>
    <w:p w14:paraId="7F65906B">
      <w:pPr>
        <w:spacing w:line="240" w:lineRule="auto"/>
        <w:jc w:val="center"/>
        <w:rPr>
          <w:rFonts w:hint="default" w:ascii="Times New Roman" w:hAnsi="Times New Roman" w:eastAsia="宋体" w:cs="Times New Roman"/>
          <w:sz w:val="24"/>
          <w:szCs w:val="24"/>
          <w:lang w:val="en-US" w:eastAsia="zh-CN"/>
        </w:rPr>
      </w:pPr>
      <w:r>
        <w:drawing>
          <wp:inline distT="0" distB="0" distL="114300" distR="114300">
            <wp:extent cx="5271135" cy="1661160"/>
            <wp:effectExtent l="0" t="0" r="1905" b="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55"/>
                    <a:stretch>
                      <a:fillRect/>
                    </a:stretch>
                  </pic:blipFill>
                  <pic:spPr>
                    <a:xfrm>
                      <a:off x="0" y="0"/>
                      <a:ext cx="5271135" cy="1661160"/>
                    </a:xfrm>
                    <a:prstGeom prst="rect">
                      <a:avLst/>
                    </a:prstGeom>
                    <a:noFill/>
                    <a:ln>
                      <a:noFill/>
                    </a:ln>
                  </pic:spPr>
                </pic:pic>
              </a:graphicData>
            </a:graphic>
          </wp:inline>
        </w:drawing>
      </w:r>
    </w:p>
    <w:p w14:paraId="3BC9B08F">
      <w:pPr>
        <w:pStyle w:val="25"/>
      </w:pPr>
      <w:r>
        <w:t>Figure 37</w:t>
      </w:r>
    </w:p>
    <w:p w14:paraId="1FF36EDE">
      <w:pPr>
        <w:spacing w:line="240" w:lineRule="auto"/>
        <w:jc w:val="both"/>
        <w:rPr>
          <w:rFonts w:hint="eastAsia" w:cs="Times New Roman"/>
          <w:i w:val="0"/>
          <w:iCs w:val="0"/>
          <w:caps w:val="0"/>
          <w:spacing w:val="0"/>
          <w:sz w:val="19"/>
          <w:szCs w:val="19"/>
          <w:shd w:val="clear" w:fill="FCFCFC"/>
          <w:lang w:val="en-US" w:eastAsia="zh-CN"/>
        </w:rPr>
      </w:pPr>
    </w:p>
    <w:p w14:paraId="0821EBE5">
      <w:pPr>
        <w:pStyle w:val="3"/>
        <w:numPr>
          <w:ilvl w:val="0"/>
          <w:numId w:val="7"/>
        </w:numPr>
        <w:ind w:left="0" w:leftChars="0" w:firstLine="0" w:firstLineChars="0"/>
        <w:rPr>
          <w:b/>
          <w:bdr w:val="none" w:sz="0" w:space="0"/>
        </w:rPr>
      </w:pPr>
      <w:bookmarkStart w:id="27" w:name="_Toc3596"/>
      <w:r>
        <w:t>Other Features：</w:t>
      </w:r>
      <w:bookmarkEnd w:id="27"/>
    </w:p>
    <w:p w14:paraId="1B4726D3">
      <w:pPr>
        <w:pStyle w:val="5"/>
        <w:numPr>
          <w:ilvl w:val="0"/>
          <w:numId w:val="9"/>
        </w:numPr>
        <w:ind w:left="0" w:leftChars="0" w:firstLine="0" w:firstLineChars="0"/>
        <w:rPr>
          <w:b/>
          <w:bdr w:val="none" w:sz="0" w:space="0"/>
        </w:rPr>
      </w:pPr>
      <w:bookmarkStart w:id="28" w:name="_Toc27125"/>
      <w:r>
        <w:t>Mount</w:t>
      </w:r>
      <w:bookmarkEnd w:id="28"/>
    </w:p>
    <w:p w14:paraId="6E287B1E">
      <w:pPr>
        <w:pStyle w:val="12"/>
        <w:rPr>
          <w:rFonts w:ascii="Times New Roman" w:hAnsi="Calibri" w:eastAsia="宋体" w:cs="Times New Roman"/>
          <w:color w:val="auto"/>
          <w:sz w:val="24"/>
        </w:rPr>
      </w:pPr>
      <w:r>
        <w:rPr>
          <w:rFonts w:ascii="Times New Roman" w:hAnsi="Calibri" w:eastAsia="宋体" w:cs="Times New Roman"/>
          <w:i w:val="0"/>
          <w:color w:val="000000"/>
          <w:sz w:val="24"/>
        </w:rPr>
        <w:t xml:space="preserve">"mount" here refers to manually mounting the disk. Read and write operations on the NTFS disk can only be performed after the disk has been successfully mounted. You can mount the disk by clicking the </w:t>
      </w:r>
      <w:r>
        <w:rPr>
          <w:rFonts w:ascii="Times New Roman" w:hAnsi="Calibri" w:eastAsia="宋体" w:cs="Times New Roman"/>
          <w:b/>
          <w:i w:val="0"/>
          <w:color w:val="000000"/>
          <w:sz w:val="24"/>
        </w:rPr>
        <w:t xml:space="preserve">Mount </w:t>
      </w:r>
      <w:r>
        <w:rPr>
          <w:rFonts w:ascii="Times New Roman" w:hAnsi="Calibri" w:eastAsia="宋体" w:cs="Times New Roman"/>
          <w:i w:val="0"/>
          <w:color w:val="000000"/>
          <w:sz w:val="24"/>
        </w:rPr>
        <w:t>button on the main interface.</w:t>
      </w:r>
    </w:p>
    <w:p w14:paraId="47B8CBDA">
      <w:pPr>
        <w:spacing w:line="240" w:lineRule="auto"/>
        <w:jc w:val="both"/>
      </w:pPr>
      <w:r>
        <w:drawing>
          <wp:inline distT="0" distB="0" distL="114300" distR="114300">
            <wp:extent cx="5270500" cy="3453130"/>
            <wp:effectExtent l="0" t="0" r="2540" b="635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56"/>
                    <a:stretch>
                      <a:fillRect/>
                    </a:stretch>
                  </pic:blipFill>
                  <pic:spPr>
                    <a:xfrm>
                      <a:off x="0" y="0"/>
                      <a:ext cx="5270500" cy="3453130"/>
                    </a:xfrm>
                    <a:prstGeom prst="rect">
                      <a:avLst/>
                    </a:prstGeom>
                    <a:noFill/>
                    <a:ln>
                      <a:noFill/>
                    </a:ln>
                  </pic:spPr>
                </pic:pic>
              </a:graphicData>
            </a:graphic>
          </wp:inline>
        </w:drawing>
      </w:r>
    </w:p>
    <w:p w14:paraId="043DA48C">
      <w:pPr>
        <w:pStyle w:val="25"/>
      </w:pPr>
      <w:r>
        <w:t>Figure 38</w:t>
      </w:r>
    </w:p>
    <w:p w14:paraId="55B17684">
      <w:pPr>
        <w:pStyle w:val="5"/>
        <w:numPr>
          <w:ilvl w:val="0"/>
          <w:numId w:val="9"/>
        </w:numPr>
        <w:ind w:left="0" w:leftChars="0" w:firstLine="0" w:firstLineChars="0"/>
        <w:rPr>
          <w:b/>
          <w:bdr w:val="none" w:sz="0" w:space="0"/>
        </w:rPr>
      </w:pPr>
      <w:bookmarkStart w:id="29" w:name="_Toc5196"/>
      <w:r>
        <w:t>Eject</w:t>
      </w:r>
      <w:bookmarkEnd w:id="29"/>
    </w:p>
    <w:p w14:paraId="0E8FD151">
      <w:pPr>
        <w:pStyle w:val="12"/>
        <w:rPr>
          <w:rFonts w:ascii="Times New Roman" w:hAnsi="Calibri" w:eastAsia="宋体" w:cs="Times New Roman"/>
          <w:color w:val="auto"/>
          <w:sz w:val="24"/>
        </w:rPr>
      </w:pPr>
      <w:r>
        <w:rPr>
          <w:rFonts w:ascii="Times New Roman" w:hAnsi="Calibri" w:eastAsia="宋体" w:cs="Times New Roman"/>
          <w:i w:val="0"/>
          <w:color w:val="000000"/>
          <w:sz w:val="24"/>
        </w:rPr>
        <w:t>"Eject" refers to safely ejecting a mounted disk. There are three ways to eject a mounted disk using our CrossDriver NTFS.</w:t>
      </w:r>
    </w:p>
    <w:p w14:paraId="2F7AFFB2">
      <w:pPr>
        <w:pStyle w:val="6"/>
        <w:bidi w:val="0"/>
      </w:pPr>
      <w:r>
        <w:t>Option 1: Eject via the **Eject** button on the main interface.</w:t>
      </w:r>
    </w:p>
    <w:p w14:paraId="56DDDE46">
      <w:pPr>
        <w:pStyle w:val="4"/>
        <w:ind w:left="0" w:leftChars="0" w:firstLine="0" w:firstLineChars="0"/>
      </w:pPr>
      <w:r>
        <w:drawing>
          <wp:inline distT="0" distB="0" distL="114300" distR="114300">
            <wp:extent cx="5269230" cy="3448050"/>
            <wp:effectExtent l="0" t="0" r="3810" b="1143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pic:cNvPicPr>
                  </pic:nvPicPr>
                  <pic:blipFill>
                    <a:blip r:embed="rId57"/>
                    <a:stretch>
                      <a:fillRect/>
                    </a:stretch>
                  </pic:blipFill>
                  <pic:spPr>
                    <a:xfrm>
                      <a:off x="0" y="0"/>
                      <a:ext cx="5269230" cy="3448050"/>
                    </a:xfrm>
                    <a:prstGeom prst="rect">
                      <a:avLst/>
                    </a:prstGeom>
                    <a:noFill/>
                    <a:ln>
                      <a:noFill/>
                    </a:ln>
                  </pic:spPr>
                </pic:pic>
              </a:graphicData>
            </a:graphic>
          </wp:inline>
        </w:drawing>
      </w:r>
    </w:p>
    <w:p w14:paraId="3591D97D">
      <w:pPr>
        <w:pStyle w:val="25"/>
      </w:pPr>
      <w:r>
        <w:t>Figure 39</w:t>
      </w:r>
    </w:p>
    <w:p w14:paraId="35CCB4A6">
      <w:pPr>
        <w:pStyle w:val="6"/>
        <w:bidi w:val="0"/>
      </w:pPr>
      <w:r>
        <w:t xml:space="preserve">Option 2: Eject via the button </w:t>
      </w:r>
      <w:r>
        <w:drawing>
          <wp:inline distT="0" distB="0" distL="114300" distR="114300">
            <wp:extent cx="297180" cy="266700"/>
            <wp:effectExtent l="0" t="0" r="7620" b="762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58"/>
                    <a:stretch>
                      <a:fillRect/>
                    </a:stretch>
                  </pic:blipFill>
                  <pic:spPr>
                    <a:xfrm>
                      <a:off x="0" y="0"/>
                      <a:ext cx="297180" cy="266700"/>
                    </a:xfrm>
                    <a:prstGeom prst="rect">
                      <a:avLst/>
                    </a:prstGeom>
                    <a:noFill/>
                    <a:ln>
                      <a:noFill/>
                    </a:ln>
                  </pic:spPr>
                </pic:pic>
              </a:graphicData>
            </a:graphic>
          </wp:inline>
        </w:drawing>
      </w:r>
      <w:r>
        <w:t xml:space="preserve"> in the NTFS disk menu.</w:t>
      </w:r>
    </w:p>
    <w:p w14:paraId="4BAE7E17">
      <w:pPr>
        <w:spacing w:line="240" w:lineRule="auto"/>
        <w:jc w:val="center"/>
      </w:pPr>
      <w:r>
        <w:drawing>
          <wp:inline distT="0" distB="0" distL="114300" distR="114300">
            <wp:extent cx="5270500" cy="3459480"/>
            <wp:effectExtent l="0" t="0" r="2540" b="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59"/>
                    <a:stretch>
                      <a:fillRect/>
                    </a:stretch>
                  </pic:blipFill>
                  <pic:spPr>
                    <a:xfrm>
                      <a:off x="0" y="0"/>
                      <a:ext cx="5270500" cy="3459480"/>
                    </a:xfrm>
                    <a:prstGeom prst="rect">
                      <a:avLst/>
                    </a:prstGeom>
                    <a:noFill/>
                    <a:ln>
                      <a:noFill/>
                    </a:ln>
                  </pic:spPr>
                </pic:pic>
              </a:graphicData>
            </a:graphic>
          </wp:inline>
        </w:drawing>
      </w:r>
    </w:p>
    <w:p w14:paraId="764FC5C7">
      <w:pPr>
        <w:pStyle w:val="25"/>
      </w:pPr>
      <w:r>
        <w:t>Figure 40</w:t>
      </w:r>
    </w:p>
    <w:p w14:paraId="6FE649AB">
      <w:pPr>
        <w:pStyle w:val="6"/>
        <w:bidi w:val="0"/>
      </w:pPr>
      <w:r>
        <w:t xml:space="preserve">Option 3: Right-click the icon </w:t>
      </w:r>
      <w:r>
        <w:drawing>
          <wp:inline distT="0" distB="0" distL="114300" distR="114300">
            <wp:extent cx="228600" cy="19812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60"/>
                    <a:stretch>
                      <a:fillRect/>
                    </a:stretch>
                  </pic:blipFill>
                  <pic:spPr>
                    <a:xfrm>
                      <a:off x="0" y="0"/>
                      <a:ext cx="228600" cy="198120"/>
                    </a:xfrm>
                    <a:prstGeom prst="rect">
                      <a:avLst/>
                    </a:prstGeom>
                    <a:noFill/>
                    <a:ln>
                      <a:noFill/>
                    </a:ln>
                  </pic:spPr>
                </pic:pic>
              </a:graphicData>
            </a:graphic>
          </wp:inline>
        </w:drawing>
      </w:r>
      <w:r>
        <w:t xml:space="preserve"> in the menu bar, select the specified disk to eject, or click Eject All.</w:t>
      </w:r>
    </w:p>
    <w:p w14:paraId="530D5510">
      <w:pPr>
        <w:spacing w:line="240" w:lineRule="auto"/>
        <w:jc w:val="center"/>
      </w:pPr>
      <w:r>
        <w:drawing>
          <wp:inline distT="0" distB="0" distL="114300" distR="114300">
            <wp:extent cx="2724150" cy="1666875"/>
            <wp:effectExtent l="0" t="0" r="3810" b="9525"/>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61"/>
                    <a:stretch>
                      <a:fillRect/>
                    </a:stretch>
                  </pic:blipFill>
                  <pic:spPr>
                    <a:xfrm>
                      <a:off x="0" y="0"/>
                      <a:ext cx="2724150" cy="1666875"/>
                    </a:xfrm>
                    <a:prstGeom prst="rect">
                      <a:avLst/>
                    </a:prstGeom>
                    <a:noFill/>
                    <a:ln>
                      <a:noFill/>
                    </a:ln>
                  </pic:spPr>
                </pic:pic>
              </a:graphicData>
            </a:graphic>
          </wp:inline>
        </w:drawing>
      </w:r>
    </w:p>
    <w:p w14:paraId="0FC54450">
      <w:pPr>
        <w:pStyle w:val="25"/>
      </w:pPr>
      <w:r>
        <w:t>Figure 41</w:t>
      </w:r>
    </w:p>
    <w:p w14:paraId="1BCF7575">
      <w:pPr>
        <w:spacing w:line="240" w:lineRule="auto"/>
        <w:jc w:val="center"/>
      </w:pPr>
    </w:p>
    <w:p w14:paraId="73B59EB6">
      <w:pPr>
        <w:spacing w:line="240" w:lineRule="auto"/>
        <w:jc w:val="both"/>
      </w:pPr>
    </w:p>
    <w:p w14:paraId="4EE54054">
      <w:pPr>
        <w:pStyle w:val="5"/>
        <w:numPr>
          <w:ilvl w:val="0"/>
          <w:numId w:val="9"/>
        </w:numPr>
        <w:ind w:left="0" w:leftChars="0" w:firstLine="0" w:firstLineChars="0"/>
        <w:rPr>
          <w:b/>
          <w:bdr w:val="none" w:sz="0" w:space="0"/>
        </w:rPr>
      </w:pPr>
      <w:bookmarkStart w:id="30" w:name="_Toc18308"/>
      <w:r>
        <w:t>Open</w:t>
      </w:r>
      <w:bookmarkEnd w:id="30"/>
    </w:p>
    <w:p w14:paraId="003B5D36">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"Open" refers to opening the disk directory. There are three ways to quickly open a specified disk using our CrossDriver NTFS. This feature is available regardless of whether the disk is NTFS or whether the software is activated.</w:t>
      </w:r>
    </w:p>
    <w:p w14:paraId="7E4CC5E2">
      <w:pPr>
        <w:pStyle w:val="6"/>
        <w:bidi w:val="0"/>
      </w:pPr>
      <w:r>
        <w:t>Option 1: Open the disk via the Open button on the main interface</w:t>
      </w:r>
    </w:p>
    <w:p w14:paraId="08CA63EE">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 xml:space="preserve">In the disk management interface, first select the disk you want to open. The interface will then display relevant information about the disk. Locate the </w:t>
      </w:r>
      <w:r>
        <w:rPr>
          <w:rFonts w:ascii="Times New Roman" w:hAnsi="Calibri" w:eastAsia="宋体" w:cs="Times New Roman"/>
          <w:b/>
          <w:i w:val="0"/>
          <w:color w:val="000000"/>
          <w:sz w:val="24"/>
        </w:rPr>
        <w:t>Open</w:t>
      </w:r>
      <w:r>
        <w:rPr>
          <w:rFonts w:ascii="Times New Roman" w:hAnsi="Calibri" w:eastAsia="宋体" w:cs="Times New Roman"/>
          <w:i w:val="0"/>
          <w:color w:val="000000"/>
          <w:sz w:val="24"/>
        </w:rPr>
        <w:t xml:space="preserve"> button in the information area and click it to open the corresponding disk.</w:t>
      </w:r>
    </w:p>
    <w:p w14:paraId="2EE11E09">
      <w:pPr>
        <w:jc w:val="left"/>
        <w:rPr>
          <w:rFonts w:ascii="Segoe UI Emoji" w:hAnsi="Segoe UI Emoji" w:eastAsia="Segoe UI Emoji" w:cs="Segoe UI Emoji"/>
          <w:i w:val="0"/>
          <w:iCs w:val="0"/>
          <w:caps w:val="0"/>
          <w:color w:val="000000"/>
          <w:spacing w:val="0"/>
          <w:sz w:val="19"/>
          <w:szCs w:val="19"/>
        </w:rPr>
      </w:pPr>
    </w:p>
    <w:p w14:paraId="72BDE0AB">
      <w:pPr>
        <w:pStyle w:val="4"/>
        <w:ind w:left="0" w:leftChars="0" w:firstLine="0" w:firstLineChars="0"/>
      </w:pPr>
      <w:r>
        <w:drawing>
          <wp:inline distT="0" distB="0" distL="114300" distR="114300">
            <wp:extent cx="5269230" cy="3448050"/>
            <wp:effectExtent l="0" t="0" r="3810" b="1143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62"/>
                    <a:stretch>
                      <a:fillRect/>
                    </a:stretch>
                  </pic:blipFill>
                  <pic:spPr>
                    <a:xfrm>
                      <a:off x="0" y="0"/>
                      <a:ext cx="5269230" cy="3448050"/>
                    </a:xfrm>
                    <a:prstGeom prst="rect">
                      <a:avLst/>
                    </a:prstGeom>
                    <a:noFill/>
                    <a:ln>
                      <a:noFill/>
                    </a:ln>
                  </pic:spPr>
                </pic:pic>
              </a:graphicData>
            </a:graphic>
          </wp:inline>
        </w:drawing>
      </w:r>
    </w:p>
    <w:p w14:paraId="614E0FF8">
      <w:pPr>
        <w:pStyle w:val="25"/>
      </w:pPr>
      <w:r>
        <w:t>Figure 42</w:t>
      </w:r>
    </w:p>
    <w:p w14:paraId="56D7DF4F">
      <w:pPr>
        <w:pStyle w:val="4"/>
        <w:ind w:left="0" w:leftChars="0" w:firstLine="0" w:firstLineChars="0"/>
        <w:jc w:val="center"/>
      </w:pPr>
    </w:p>
    <w:p w14:paraId="22D512DB">
      <w:pPr>
        <w:pStyle w:val="4"/>
        <w:ind w:left="0" w:leftChars="0" w:firstLine="0" w:firstLineChars="0"/>
        <w:rPr>
          <w:rFonts w:hint="eastAsia"/>
          <w:lang w:val="en-US" w:eastAsia="zh-CN"/>
        </w:rPr>
      </w:pPr>
    </w:p>
    <w:p w14:paraId="151706CC">
      <w:pPr>
        <w:pStyle w:val="6"/>
        <w:bidi w:val="0"/>
      </w:pPr>
      <w:r>
        <w:t>Option 2: Open the disk via the path</w:t>
      </w:r>
    </w:p>
    <w:p w14:paraId="432DC198">
      <w:pPr>
        <w:pStyle w:val="12"/>
        <w:rPr>
          <w:rFonts w:ascii="Times New Roman" w:hAnsi="Calibri" w:eastAsia="宋体" w:cs="Times New Roman"/>
          <w:i w:val="0"/>
          <w:color w:val="000000"/>
          <w:sz w:val="24"/>
        </w:rPr>
      </w:pPr>
      <w:r>
        <w:rPr>
          <w:rFonts w:ascii="Times New Roman" w:hAnsi="Calibri" w:eastAsia="宋体" w:cs="Times New Roman"/>
          <w:i w:val="0"/>
          <w:color w:val="000000"/>
          <w:sz w:val="24"/>
        </w:rPr>
        <w:t>In the disk management interface, first select the disk you want to open, then click the information displayed in the path bar to open the disk.</w:t>
      </w:r>
    </w:p>
    <w:p w14:paraId="198D9251">
      <w:pPr>
        <w:spacing w:line="240" w:lineRule="auto"/>
        <w:jc w:val="both"/>
      </w:pPr>
      <w:r>
        <w:drawing>
          <wp:inline distT="0" distB="0" distL="114300" distR="114300">
            <wp:extent cx="5267960" cy="3474720"/>
            <wp:effectExtent l="0" t="0" r="5080" b="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63"/>
                    <a:stretch>
                      <a:fillRect/>
                    </a:stretch>
                  </pic:blipFill>
                  <pic:spPr>
                    <a:xfrm>
                      <a:off x="0" y="0"/>
                      <a:ext cx="5267960" cy="3474720"/>
                    </a:xfrm>
                    <a:prstGeom prst="rect">
                      <a:avLst/>
                    </a:prstGeom>
                    <a:noFill/>
                    <a:ln>
                      <a:noFill/>
                    </a:ln>
                  </pic:spPr>
                </pic:pic>
              </a:graphicData>
            </a:graphic>
          </wp:inline>
        </w:drawing>
      </w:r>
    </w:p>
    <w:p w14:paraId="47EBE5CD">
      <w:pPr>
        <w:pStyle w:val="25"/>
      </w:pPr>
      <w:r>
        <w:t>Figure 43</w:t>
      </w:r>
    </w:p>
    <w:p w14:paraId="21D26BDD">
      <w:pPr>
        <w:spacing w:line="240" w:lineRule="auto"/>
        <w:jc w:val="center"/>
      </w:pPr>
    </w:p>
    <w:p w14:paraId="0CCB075C">
      <w:pPr>
        <w:pStyle w:val="6"/>
        <w:bidi w:val="0"/>
      </w:pPr>
      <w:r>
        <w:t xml:space="preserve">Option 3: Open the disk via the right-click menu </w:t>
      </w:r>
    </w:p>
    <w:p w14:paraId="4ABC9305">
      <w:pPr>
        <w:pStyle w:val="12"/>
        <w:rPr>
          <w:rFonts w:ascii="Times New Roman" w:hAnsi="Calibri" w:eastAsia="宋体" w:cs="Times New Roman"/>
          <w:color w:val="auto"/>
          <w:sz w:val="24"/>
        </w:rPr>
      </w:pPr>
      <w:r>
        <w:rPr>
          <w:rFonts w:ascii="Times New Roman" w:hAnsi="Calibri" w:eastAsia="宋体" w:cs="Times New Roman"/>
          <w:i w:val="0"/>
          <w:color w:val="000000"/>
          <w:sz w:val="24"/>
        </w:rPr>
        <w:t xml:space="preserve">Right-click the icon </w:t>
      </w:r>
      <w:r>
        <w:rPr>
          <w:rFonts w:ascii="Times New Roman" w:hAnsi="Calibri" w:eastAsia="宋体" w:cs="Times New Roman"/>
          <w:color w:val="auto"/>
          <w:sz w:val="24"/>
        </w:rPr>
        <w:drawing>
          <wp:inline distT="0" distB="0" distL="114300" distR="114300">
            <wp:extent cx="228600" cy="190500"/>
            <wp:effectExtent l="0" t="0" r="0" b="762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64"/>
                    <a:stretch>
                      <a:fillRect/>
                    </a:stretch>
                  </pic:blipFill>
                  <pic:spPr>
                    <a:xfrm>
                      <a:off x="0" y="0"/>
                      <a:ext cx="228600" cy="190500"/>
                    </a:xfrm>
                    <a:prstGeom prst="rect">
                      <a:avLst/>
                    </a:prstGeom>
                    <a:noFill/>
                    <a:ln>
                      <a:noFill/>
                    </a:ln>
                  </pic:spPr>
                </pic:pic>
              </a:graphicData>
            </a:graphic>
          </wp:inline>
        </w:drawing>
      </w:r>
      <w:r>
        <w:rPr>
          <w:rFonts w:ascii="Times New Roman" w:hAnsi="Calibri" w:eastAsia="宋体" w:cs="Times New Roman"/>
          <w:i w:val="0"/>
          <w:color w:val="000000"/>
          <w:sz w:val="24"/>
        </w:rPr>
        <w:t xml:space="preserve"> in the menu bar, hover the mouse over the disk you want to open, and click </w:t>
      </w:r>
      <w:r>
        <w:rPr>
          <w:rFonts w:ascii="Times New Roman" w:hAnsi="Calibri" w:eastAsia="宋体" w:cs="Times New Roman"/>
          <w:b/>
          <w:i w:val="0"/>
          <w:color w:val="000000"/>
          <w:sz w:val="24"/>
        </w:rPr>
        <w:t xml:space="preserve">Open </w:t>
      </w:r>
      <w:r>
        <w:rPr>
          <w:rFonts w:ascii="Times New Roman" w:hAnsi="Calibri" w:eastAsia="宋体" w:cs="Times New Roman"/>
          <w:i w:val="0"/>
          <w:color w:val="000000"/>
          <w:sz w:val="24"/>
        </w:rPr>
        <w:t>to open the corresponding disk.</w:t>
      </w:r>
    </w:p>
    <w:p w14:paraId="3CFEB55F">
      <w:pPr>
        <w:spacing w:line="240" w:lineRule="auto"/>
        <w:jc w:val="center"/>
      </w:pPr>
      <w:r>
        <w:drawing>
          <wp:inline distT="0" distB="0" distL="114300" distR="114300">
            <wp:extent cx="2705100" cy="1676400"/>
            <wp:effectExtent l="0" t="0" r="7620" b="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65"/>
                    <a:stretch>
                      <a:fillRect/>
                    </a:stretch>
                  </pic:blipFill>
                  <pic:spPr>
                    <a:xfrm>
                      <a:off x="0" y="0"/>
                      <a:ext cx="2705100" cy="1676400"/>
                    </a:xfrm>
                    <a:prstGeom prst="rect">
                      <a:avLst/>
                    </a:prstGeom>
                    <a:noFill/>
                    <a:ln>
                      <a:noFill/>
                    </a:ln>
                  </pic:spPr>
                </pic:pic>
              </a:graphicData>
            </a:graphic>
          </wp:inline>
        </w:drawing>
      </w:r>
    </w:p>
    <w:p w14:paraId="2B85DCF7">
      <w:pPr>
        <w:pStyle w:val="25"/>
      </w:pPr>
      <w:r>
        <w:t>Figure 44</w:t>
      </w:r>
    </w:p>
    <w:p w14:paraId="2039B94D">
      <w:pPr>
        <w:spacing w:line="240" w:lineRule="auto"/>
        <w:ind w:firstLine="420" w:firstLineChars="0"/>
        <w:jc w:val="center"/>
      </w:pPr>
    </w:p>
    <w:p w14:paraId="7269851C">
      <w:pPr>
        <w:pStyle w:val="5"/>
        <w:numPr>
          <w:ilvl w:val="0"/>
          <w:numId w:val="9"/>
        </w:numPr>
        <w:ind w:left="0" w:leftChars="0" w:firstLine="0" w:firstLineChars="0"/>
        <w:rPr>
          <w:b/>
          <w:bdr w:val="none" w:sz="0" w:space="0"/>
        </w:rPr>
      </w:pPr>
      <w:bookmarkStart w:id="31" w:name="_Toc4561"/>
      <w:r>
        <w:t>Pie Chart Display</w:t>
      </w:r>
      <w:bookmarkEnd w:id="31"/>
    </w:p>
    <w:p w14:paraId="3277441B">
      <w:pPr>
        <w:pStyle w:val="12"/>
        <w:rPr>
          <w:rFonts w:ascii="Times New Roman" w:hAnsi="Calibri" w:eastAsia="宋体" w:cs="Times New Roman"/>
          <w:color w:val="auto"/>
          <w:sz w:val="24"/>
        </w:rPr>
      </w:pPr>
      <w:r>
        <w:rPr>
          <w:rFonts w:ascii="Times New Roman" w:hAnsi="Calibri" w:eastAsia="宋体" w:cs="Times New Roman"/>
          <w:i w:val="0"/>
          <w:color w:val="000000"/>
          <w:sz w:val="24"/>
        </w:rPr>
        <w:t>This pie chart is used to visually present the storage usage of the selected disk. The red segment represents the used storage space, while the blue segment represents the available storage space. Through distinct colors and their respective proportions, it clearly shows the current storage occupation and remaining capacity of the disk, enabling users to quickly grasp the disk space utilization status and better plan operations such as file storage.</w:t>
      </w:r>
    </w:p>
    <w:p w14:paraId="620FFF47">
      <w:pPr>
        <w:pStyle w:val="4"/>
        <w:ind w:left="0" w:leftChars="0" w:firstLine="0" w:firstLineChars="0"/>
        <w:rPr>
          <w:rFonts w:hint="eastAsia" w:ascii="Segoe UI Emoji" w:hAnsi="Segoe UI Emoji" w:eastAsia="Segoe UI Emoji" w:cs="Segoe UI Emoji"/>
          <w:i w:val="0"/>
          <w:iCs w:val="0"/>
          <w:caps w:val="0"/>
          <w:color w:val="000000"/>
          <w:spacing w:val="0"/>
          <w:sz w:val="19"/>
          <w:szCs w:val="19"/>
          <w:lang w:val="en-US" w:eastAsia="zh-CN"/>
        </w:rPr>
      </w:pPr>
      <w:r>
        <w:drawing>
          <wp:inline distT="0" distB="0" distL="114300" distR="114300">
            <wp:extent cx="5269230" cy="3448050"/>
            <wp:effectExtent l="0" t="0" r="3810" b="11430"/>
            <wp:docPr id="7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0"/>
                    <pic:cNvPicPr>
                      <a:picLocks noChangeAspect="1"/>
                    </pic:cNvPicPr>
                  </pic:nvPicPr>
                  <pic:blipFill>
                    <a:blip r:embed="rId66"/>
                    <a:stretch>
                      <a:fillRect/>
                    </a:stretch>
                  </pic:blipFill>
                  <pic:spPr>
                    <a:xfrm>
                      <a:off x="0" y="0"/>
                      <a:ext cx="5269230" cy="3448050"/>
                    </a:xfrm>
                    <a:prstGeom prst="rect">
                      <a:avLst/>
                    </a:prstGeom>
                    <a:noFill/>
                    <a:ln>
                      <a:noFill/>
                    </a:ln>
                  </pic:spPr>
                </pic:pic>
              </a:graphicData>
            </a:graphic>
          </wp:inline>
        </w:drawing>
      </w:r>
    </w:p>
    <w:p w14:paraId="540F379C">
      <w:pPr>
        <w:pStyle w:val="25"/>
      </w:pPr>
      <w:r>
        <w:t>Figure 45</w:t>
      </w:r>
    </w:p>
    <w:p w14:paraId="2CF1B312">
      <w:pPr>
        <w:spacing w:line="240" w:lineRule="auto"/>
        <w:jc w:val="center"/>
        <w:rPr>
          <w:rFonts w:hint="default"/>
          <w:lang w:val="en-US" w:eastAsia="zh-CN"/>
        </w:rPr>
      </w:pPr>
    </w:p>
    <w:p w14:paraId="4660D3AF">
      <w:pPr>
        <w:pStyle w:val="4"/>
        <w:ind w:left="0" w:leftChars="0" w:firstLine="420" w:firstLineChars="0"/>
        <w:jc w:val="center"/>
        <w:rPr>
          <w:rFonts w:hint="eastAsia"/>
          <w:lang w:val="en-US" w:eastAsia="zh-CN"/>
        </w:rPr>
      </w:pPr>
    </w:p>
    <w:p w14:paraId="2EC66272">
      <w:pPr>
        <w:spacing w:line="240" w:lineRule="auto"/>
        <w:jc w:val="center"/>
        <w:rPr>
          <w:rFonts w:hint="default" w:cs="Times New Roman"/>
          <w:i w:val="0"/>
          <w:iCs w:val="0"/>
          <w:caps w:val="0"/>
          <w:spacing w:val="0"/>
          <w:sz w:val="19"/>
          <w:szCs w:val="19"/>
          <w:shd w:val="clear" w:fill="FCFCFC"/>
          <w:lang w:val="en-US" w:eastAsia="zh-CN"/>
        </w:rPr>
      </w:pPr>
    </w:p>
    <w:p w14:paraId="66E82A3F">
      <w:pPr>
        <w:spacing w:line="240" w:lineRule="auto"/>
        <w:jc w:val="center"/>
        <w:rPr>
          <w:rFonts w:hint="default"/>
          <w:lang w:val="en-US" w:eastAsia="zh-CN"/>
        </w:rPr>
      </w:pPr>
    </w:p>
    <w:p w14:paraId="3AFC3EBD">
      <w:pPr>
        <w:pStyle w:val="2"/>
      </w:pPr>
      <w:bookmarkStart w:id="32" w:name="_Toc22273"/>
      <w:r>
        <w:t>Chapter 7 Uninstalling CrossDriver NTFS</w:t>
      </w:r>
      <w:bookmarkEnd w:id="32"/>
    </w:p>
    <w:p w14:paraId="29D8E2BA">
      <w:pPr>
        <w:pStyle w:val="12"/>
        <w:rPr>
          <w:rFonts w:ascii="Times New Roman" w:hAnsi="Calibri" w:eastAsia="宋体" w:cs="Times New Roman"/>
          <w:sz w:val="24"/>
        </w:rPr>
      </w:pPr>
      <w:r>
        <w:rPr>
          <w:rFonts w:ascii="Times New Roman" w:hAnsi="Calibri" w:eastAsia="宋体" w:cs="Times New Roman"/>
          <w:sz w:val="24"/>
        </w:rPr>
        <w:t>If you do not intend to use CrossDriver NTFS, you can click the settings button shown in the figure below. After opening it, you will see the "Uninstall" option—click it to complete the uninstallation.</w:t>
      </w:r>
    </w:p>
    <w:p w14:paraId="16484F97">
      <w:pPr>
        <w:jc w:val="left"/>
        <w:rPr>
          <w:rFonts w:hint="default" w:ascii="Times New Roman" w:hAnsi="Times New Roman" w:eastAsia="宋体" w:cs="Times New Roman"/>
          <w:sz w:val="24"/>
          <w:szCs w:val="24"/>
          <w:lang w:val="en-US" w:eastAsia="zh-CN"/>
        </w:rPr>
      </w:pPr>
    </w:p>
    <w:p w14:paraId="75FE1EC9">
      <w:pPr>
        <w:pStyle w:val="12"/>
        <w:rPr>
          <w:rFonts w:ascii="Times New Roman" w:hAnsi="Calibri" w:eastAsia="宋体" w:cs="Times New Roman"/>
          <w:sz w:val="24"/>
        </w:rPr>
      </w:pPr>
      <w:r>
        <w:rPr>
          <w:rFonts w:ascii="Times New Roman" w:hAnsi="Calibri" w:eastAsia="宋体" w:cs="Times New Roman"/>
          <w:sz w:val="24"/>
        </w:rPr>
        <w:t>If you may need to use the software again in the future, please copy the serial number first. You can still use this serial number to activate CrossDriver NTFS after reinstalling it (for purchases made with a CrossDriver account, the serial number will be saved in your account information).</w:t>
      </w:r>
    </w:p>
    <w:p w14:paraId="56323EAE">
      <w:pPr>
        <w:jc w:val="left"/>
        <w:rPr>
          <w:rFonts w:hint="default" w:ascii="Times New Roman" w:hAnsi="Times New Roman" w:eastAsia="宋体" w:cs="Times New Roman"/>
          <w:sz w:val="24"/>
          <w:szCs w:val="24"/>
          <w:lang w:val="en-US" w:eastAsia="zh-CN"/>
        </w:rPr>
      </w:pPr>
    </w:p>
    <w:p w14:paraId="404DD663">
      <w:pPr>
        <w:jc w:val="center"/>
        <w:rPr>
          <w:rFonts w:hint="default" w:ascii="Times New Roman" w:hAnsi="Times New Roman" w:eastAsia="宋体" w:cs="Times New Roman"/>
          <w:sz w:val="24"/>
          <w:szCs w:val="24"/>
        </w:rPr>
      </w:pPr>
      <w:r>
        <w:drawing>
          <wp:inline distT="0" distB="0" distL="114300" distR="114300">
            <wp:extent cx="2526665" cy="1637665"/>
            <wp:effectExtent l="0" t="0" r="3175" b="8255"/>
            <wp:docPr id="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1"/>
                    <pic:cNvPicPr>
                      <a:picLocks noChangeAspect="1"/>
                    </pic:cNvPicPr>
                  </pic:nvPicPr>
                  <pic:blipFill>
                    <a:blip r:embed="rId67"/>
                    <a:stretch>
                      <a:fillRect/>
                    </a:stretch>
                  </pic:blipFill>
                  <pic:spPr>
                    <a:xfrm>
                      <a:off x="0" y="0"/>
                      <a:ext cx="2526665" cy="1637665"/>
                    </a:xfrm>
                    <a:prstGeom prst="rect">
                      <a:avLst/>
                    </a:prstGeom>
                    <a:noFill/>
                    <a:ln>
                      <a:noFill/>
                    </a:ln>
                  </pic:spPr>
                </pic:pic>
              </a:graphicData>
            </a:graphic>
          </wp:inline>
        </w:drawing>
      </w:r>
      <w:r>
        <w:drawing>
          <wp:inline distT="0" distB="0" distL="114300" distR="114300">
            <wp:extent cx="2609850" cy="1647825"/>
            <wp:effectExtent l="0" t="0" r="11430" b="13335"/>
            <wp:docPr id="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pic:cNvPicPr>
                      <a:picLocks noChangeAspect="1"/>
                    </pic:cNvPicPr>
                  </pic:nvPicPr>
                  <pic:blipFill>
                    <a:blip r:embed="rId68"/>
                    <a:stretch>
                      <a:fillRect/>
                    </a:stretch>
                  </pic:blipFill>
                  <pic:spPr>
                    <a:xfrm>
                      <a:off x="0" y="0"/>
                      <a:ext cx="2609850" cy="1647825"/>
                    </a:xfrm>
                    <a:prstGeom prst="rect">
                      <a:avLst/>
                    </a:prstGeom>
                    <a:noFill/>
                    <a:ln>
                      <a:noFill/>
                    </a:ln>
                  </pic:spPr>
                </pic:pic>
              </a:graphicData>
            </a:graphic>
          </wp:inline>
        </w:drawing>
      </w:r>
    </w:p>
    <w:p w14:paraId="5892B5E5">
      <w:pPr>
        <w:pStyle w:val="25"/>
      </w:pPr>
      <w:r>
        <w:t>Figure 46</w:t>
      </w:r>
    </w:p>
    <w:p w14:paraId="2E67EB5D">
      <w:pPr>
        <w:pStyle w:val="2"/>
      </w:pPr>
      <w:bookmarkStart w:id="33" w:name="_Toc27485"/>
      <w:r>
        <w:t>Chapter 8 Frequently Asked Questions (FAQs)</w:t>
      </w:r>
      <w:bookmarkEnd w:id="33"/>
    </w:p>
    <w:p w14:paraId="1B082230">
      <w:pPr>
        <w:pStyle w:val="12"/>
        <w:rPr>
          <w:rFonts w:ascii="Times New Roman" w:hAnsi="Calibri" w:eastAsia="宋体" w:cs="Times New Roman"/>
          <w:sz w:val="24"/>
        </w:rPr>
      </w:pPr>
      <w:r>
        <w:rPr>
          <w:rFonts w:ascii="Times New Roman" w:hAnsi="Calibri" w:eastAsia="宋体" w:cs="Times New Roman"/>
          <w:sz w:val="24"/>
        </w:rPr>
        <w:t>If the kernel is not permitted, the status shown in the figure below will be displayed. Please click "Enable NTFS for Mac", afterward, you will be redirected to the "Security &amp; Privacy" settings to allow the kernel of our software.</w:t>
      </w:r>
    </w:p>
    <w:p w14:paraId="2FC7B1FD">
      <w:pPr>
        <w:jc w:val="left"/>
        <w:rPr>
          <w:rFonts w:hint="default" w:ascii="Times New Roman" w:hAnsi="Times New Roman" w:eastAsia="宋体" w:cs="Times New Roman"/>
          <w:sz w:val="24"/>
          <w:szCs w:val="24"/>
          <w:lang w:val="en-US" w:eastAsia="zh-CN"/>
        </w:rPr>
      </w:pPr>
    </w:p>
    <w:p w14:paraId="40C27E88">
      <w:pPr>
        <w:pStyle w:val="25"/>
      </w:pPr>
      <w:r>
        <w:drawing>
          <wp:inline distT="0" distB="0" distL="114300" distR="114300">
            <wp:extent cx="5273040" cy="3361690"/>
            <wp:effectExtent l="0" t="0" r="3810" b="10160"/>
            <wp:docPr id="8" name="图片 8" descr="b7523dfd7073c9027fad6dcb562f8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523dfd7073c9027fad6dcb562f809a"/>
                    <pic:cNvPicPr>
                      <a:picLocks noChangeAspect="1"/>
                    </pic:cNvPicPr>
                  </pic:nvPicPr>
                  <pic:blipFill>
                    <a:blip r:embed="rId69"/>
                    <a:stretch>
                      <a:fillRect/>
                    </a:stretch>
                  </pic:blipFill>
                  <pic:spPr>
                    <a:xfrm>
                      <a:off x="0" y="0"/>
                      <a:ext cx="5273040" cy="3361690"/>
                    </a:xfrm>
                    <a:prstGeom prst="rect">
                      <a:avLst/>
                    </a:prstGeom>
                  </pic:spPr>
                </pic:pic>
              </a:graphicData>
            </a:graphic>
          </wp:inline>
        </w:drawing>
      </w:r>
      <w:r>
        <w:t xml:space="preserve">Figure </w:t>
      </w:r>
      <w:bookmarkStart w:id="34" w:name="_Toc459"/>
      <w:r>
        <w:t>47</w:t>
      </w:r>
    </w:p>
    <w:bookmarkEnd w:id="34"/>
    <w:p w14:paraId="1796D150">
      <w:pPr>
        <w:numPr>
          <w:ilvl w:val="0"/>
          <w:numId w:val="0"/>
        </w:numPr>
        <w:bidi w:val="0"/>
        <w:ind w:leftChars="0"/>
        <w:outlineLvl w:val="9"/>
        <w:rPr>
          <w:rFonts w:hint="default" w:ascii="Times New Roman" w:hAnsi="Times New Roman" w:cs="Times New Roman"/>
          <w:sz w:val="44"/>
          <w:szCs w:val="44"/>
          <w:lang w:val="en-US" w:eastAsia="zh-CN"/>
        </w:rPr>
      </w:pPr>
    </w:p>
    <w:p w14:paraId="62BF1FAA">
      <w:pPr>
        <w:pStyle w:val="2"/>
      </w:pPr>
      <w:bookmarkStart w:id="35" w:name="_Toc20978"/>
      <w:r>
        <w:t>Chapter 9 Contact Information</w:t>
      </w:r>
      <w:bookmarkEnd w:id="35"/>
    </w:p>
    <w:p w14:paraId="64837440">
      <w:pPr>
        <w:keepNext w:val="0"/>
        <w:keepLines w:val="0"/>
        <w:widowControl/>
        <w:suppressLineNumbers w:val="0"/>
        <w:pBdr>
          <w:left w:val="none" w:color="auto" w:sz="0" w:space="0"/>
          <w:right w:val="none" w:color="auto" w:sz="0" w:space="0"/>
        </w:pBdr>
        <w:spacing w:before="0" w:beforeAutospacing="0" w:line="720" w:lineRule="auto"/>
        <w:ind w:left="-144" w:right="-144" w:firstLine="0"/>
        <w:jc w:val="left"/>
        <w:rPr>
          <w:rFonts w:hint="default" w:ascii="Times New Roman" w:hAnsi="Times New Roman" w:eastAsia="宋体" w:cs="Times New Roman"/>
          <w:b/>
          <w:bCs/>
          <w:i w:val="0"/>
          <w:iCs w:val="0"/>
          <w:caps w:val="0"/>
          <w:color w:val="212529"/>
          <w:spacing w:val="0"/>
          <w:sz w:val="30"/>
          <w:szCs w:val="30"/>
        </w:rPr>
      </w:pPr>
      <w:r>
        <w:rPr>
          <w:rFonts w:hint="default" w:ascii="Times New Roman" w:hAnsi="Times New Roman" w:cs="Times New Roman"/>
          <w:sz w:val="30"/>
        </w:rPr>
        <mc:AlternateContent>
          <mc:Choice Requires="wps">
            <w:drawing>
              <wp:anchor distT="0" distB="0" distL="114300" distR="114300" simplePos="0" relativeHeight="251663360" behindDoc="0" locked="0" layoutInCell="1" allowOverlap="1">
                <wp:simplePos x="0" y="0"/>
                <wp:positionH relativeFrom="column">
                  <wp:posOffset>391160</wp:posOffset>
                </wp:positionH>
                <wp:positionV relativeFrom="paragraph">
                  <wp:posOffset>549910</wp:posOffset>
                </wp:positionV>
                <wp:extent cx="5133340" cy="556895"/>
                <wp:effectExtent l="0" t="0" r="2540" b="6985"/>
                <wp:wrapNone/>
                <wp:docPr id="106" name="文本框 106"/>
                <wp:cNvGraphicFramePr/>
                <a:graphic xmlns:a="http://schemas.openxmlformats.org/drawingml/2006/main">
                  <a:graphicData uri="http://schemas.microsoft.com/office/word/2010/wordprocessingShape">
                    <wps:wsp>
                      <wps:cNvSpPr txBox="1"/>
                      <wps:spPr>
                        <a:xfrm>
                          <a:off x="0" y="0"/>
                          <a:ext cx="5133340" cy="556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3FF023">
                            <w:pPr>
                              <w:jc w:val="left"/>
                              <w:rPr>
                                <w:rFonts w:hint="default"/>
                                <w:lang w:val="en-US"/>
                              </w:rPr>
                            </w:pPr>
                            <w:r>
                              <w:rPr>
                                <w:rFonts w:hint="eastAsia" w:ascii="宋体" w:hAnsi="宋体" w:eastAsia="宋体" w:cs="宋体"/>
                                <w:b/>
                                <w:bCs/>
                                <w:i w:val="0"/>
                                <w:iCs w:val="0"/>
                                <w:caps w:val="0"/>
                                <w:color w:val="212529"/>
                                <w:spacing w:val="0"/>
                                <w:kern w:val="0"/>
                                <w:sz w:val="32"/>
                                <w:szCs w:val="32"/>
                                <w:lang w:val="en-US" w:eastAsia="zh-CN" w:bidi="ar"/>
                              </w:rPr>
                              <w:t>Business Cooperation:</w:t>
                            </w:r>
                            <w:r>
                              <w:rPr>
                                <w:rFonts w:hint="eastAsia" w:ascii="宋体" w:hAnsi="宋体" w:cs="宋体"/>
                                <w:b/>
                                <w:bCs/>
                                <w:i w:val="0"/>
                                <w:iCs w:val="0"/>
                                <w:caps w:val="0"/>
                                <w:color w:val="212529"/>
                                <w:spacing w:val="0"/>
                                <w:kern w:val="0"/>
                                <w:sz w:val="32"/>
                                <w:szCs w:val="32"/>
                                <w:lang w:val="en-US" w:eastAsia="zh-CN" w:bidi="ar"/>
                              </w:rPr>
                              <w:t>business@crossdriver.com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43.3pt;height:43.85pt;width:404.2pt;z-index:251663360;mso-width-relative:page;mso-height-relative:page;" fillcolor="#FFFFFF [3201]" filled="t" stroked="f" coordsize="21600,21600" o:gfxdata="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nhoL1QAAAAkBAAAPAAAA&#10;AAAAAAEAIAAAACIAAABkcnMvZG93bnJldi54bWxQSwECFAAUAAAACACHTuJA7VDvPVECAACTBAAA&#10;DgAAAAAAAAABACAAAAAkAQAAZHJzL2Uyb0RvYy54bWxQSwUGAAAAAAYABgBZAQAA5wUAAAAA&#10;">
                <v:fill on="t" focussize="0,0"/>
                <v:stroke on="f" weight="0.5pt"/>
                <v:imagedata o:title=""/>
                <o:lock v:ext="edit" aspectratio="f"/>
                <v:textbox>
                  <w:txbxContent>
                    <w:p w14:paraId="143FF023">
                      <w:pPr>
                        <w:jc w:val="left"/>
                        <w:rPr>
                          <w:rFonts w:hint="default"/>
                          <w:lang w:val="en-US"/>
                        </w:rPr>
                      </w:pPr>
                      <w:r>
                        <w:rPr>
                          <w:rFonts w:hint="eastAsia" w:ascii="宋体" w:hAnsi="宋体" w:eastAsia="宋体" w:cs="宋体"/>
                          <w:b/>
                          <w:bCs/>
                          <w:i w:val="0"/>
                          <w:iCs w:val="0"/>
                          <w:caps w:val="0"/>
                          <w:color w:val="212529"/>
                          <w:spacing w:val="0"/>
                          <w:kern w:val="0"/>
                          <w:sz w:val="32"/>
                          <w:szCs w:val="32"/>
                          <w:lang w:val="en-US" w:eastAsia="zh-CN" w:bidi="ar"/>
                        </w:rPr>
                        <w:t>Business Cooperation:</w:t>
                      </w:r>
                      <w:r>
                        <w:rPr>
                          <w:rFonts w:hint="eastAsia" w:ascii="宋体" w:hAnsi="宋体" w:cs="宋体"/>
                          <w:b/>
                          <w:bCs/>
                          <w:i w:val="0"/>
                          <w:iCs w:val="0"/>
                          <w:caps w:val="0"/>
                          <w:color w:val="212529"/>
                          <w:spacing w:val="0"/>
                          <w:kern w:val="0"/>
                          <w:sz w:val="32"/>
                          <w:szCs w:val="32"/>
                          <w:lang w:val="en-US" w:eastAsia="zh-CN" w:bidi="ar"/>
                        </w:rPr>
                        <w:t>business@crossdriver.com</w:t>
                      </w:r>
                    </w:p>
                  </w:txbxContent>
                </v:textbox>
              </v:shape>
            </w:pict>
          </mc:Fallback>
        </mc:AlternateContent>
      </w:r>
      <w:r>
        <w:rPr>
          <w:rFonts w:hint="default" w:ascii="Times New Roman" w:hAnsi="Times New Roman" w:cs="Times New Roman"/>
          <w:sz w:val="30"/>
        </w:rPr>
        <mc:AlternateContent>
          <mc:Choice Requires="wps">
            <w:drawing>
              <wp:anchor distT="0" distB="0" distL="114300" distR="114300" simplePos="0" relativeHeight="251662336" behindDoc="0" locked="0" layoutInCell="1" allowOverlap="1">
                <wp:simplePos x="0" y="0"/>
                <wp:positionH relativeFrom="column">
                  <wp:posOffset>370205</wp:posOffset>
                </wp:positionH>
                <wp:positionV relativeFrom="paragraph">
                  <wp:posOffset>9525</wp:posOffset>
                </wp:positionV>
                <wp:extent cx="5219700" cy="556895"/>
                <wp:effectExtent l="0" t="0" r="7620" b="6985"/>
                <wp:wrapNone/>
                <wp:docPr id="105" name="文本框 105"/>
                <wp:cNvGraphicFramePr/>
                <a:graphic xmlns:a="http://schemas.openxmlformats.org/drawingml/2006/main">
                  <a:graphicData uri="http://schemas.microsoft.com/office/word/2010/wordprocessingShape">
                    <wps:wsp>
                      <wps:cNvSpPr txBox="1"/>
                      <wps:spPr>
                        <a:xfrm>
                          <a:off x="4646295" y="6904990"/>
                          <a:ext cx="5219700" cy="556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AFF1DA">
                            <w:pPr>
                              <w:jc w:val="left"/>
                            </w:pPr>
                            <w:r>
                              <w:rPr>
                                <w:rFonts w:hint="eastAsia" w:ascii="宋体" w:hAnsi="宋体" w:cs="宋体"/>
                                <w:b/>
                                <w:bCs/>
                                <w:i w:val="0"/>
                                <w:iCs w:val="0"/>
                                <w:caps w:val="0"/>
                                <w:color w:val="212529"/>
                                <w:spacing w:val="0"/>
                                <w:kern w:val="0"/>
                                <w:sz w:val="32"/>
                                <w:szCs w:val="32"/>
                                <w:lang w:val="en-US" w:eastAsia="zh-CN" w:bidi="ar"/>
                              </w:rPr>
                              <w:t>Technical Support:support@crossdriver.com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5pt;margin-top:0.75pt;height:43.85pt;width:411pt;z-index:251662336;mso-width-relative:page;mso-height-relative:page;" fillcolor="#FFFFFF [3201]" filled="t" stroked="f" coordsize="21600,21600" o:gfxdata="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6TWt9EAAAAH&#10;AQAADwAAAAAAAAABACAAAAAiAAAAZHJzL2Rvd25yZXYueG1sUEsBAhQAFAAAAAgAh07iQNNXeSBc&#10;AgAAnwQAAA4AAAAAAAAAAQAgAAAAIAEAAGRycy9lMm9Eb2MueG1sUEsFBgAAAAAGAAYAWQEAAO4F&#10;AAAAAA==&#10;">
                <v:fill on="t" focussize="0,0"/>
                <v:stroke on="f" weight="0.5pt"/>
                <v:imagedata o:title=""/>
                <o:lock v:ext="edit" aspectratio="f"/>
                <v:textbox>
                  <w:txbxContent>
                    <w:p w14:paraId="4BAFF1DA">
                      <w:pPr>
                        <w:jc w:val="left"/>
                      </w:pPr>
                      <w:r>
                        <w:rPr>
                          <w:rFonts w:hint="eastAsia" w:ascii="宋体" w:hAnsi="宋体" w:cs="宋体"/>
                          <w:b/>
                          <w:bCs/>
                          <w:i w:val="0"/>
                          <w:iCs w:val="0"/>
                          <w:caps w:val="0"/>
                          <w:color w:val="212529"/>
                          <w:spacing w:val="0"/>
                          <w:kern w:val="0"/>
                          <w:sz w:val="32"/>
                          <w:szCs w:val="32"/>
                          <w:lang w:val="en-US" w:eastAsia="zh-CN" w:bidi="ar"/>
                        </w:rPr>
                        <w:t>Technical Support:support@crossdriver.com</w:t>
                      </w:r>
                    </w:p>
                  </w:txbxContent>
                </v:textbox>
              </v:shape>
            </w:pict>
          </mc:Fallback>
        </mc:AlternateContent>
      </w:r>
      <w:r>
        <w:rPr>
          <w:rFonts w:hint="default" w:ascii="Times New Roman" w:hAnsi="Times New Roman" w:eastAsia="宋体" w:cs="Times New Roman"/>
          <w:sz w:val="24"/>
          <w:szCs w:val="24"/>
        </w:rPr>
        <w:drawing>
          <wp:inline distT="0" distB="0" distL="114300" distR="114300">
            <wp:extent cx="413385" cy="413385"/>
            <wp:effectExtent l="0" t="0" r="5715" b="5715"/>
            <wp:docPr id="9" name="图片 9" descr="客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客服副本"/>
                    <pic:cNvPicPr>
                      <a:picLocks noChangeAspect="1"/>
                    </pic:cNvPicPr>
                  </pic:nvPicPr>
                  <pic:blipFill>
                    <a:blip r:embed="rId70"/>
                    <a:stretch>
                      <a:fillRect/>
                    </a:stretch>
                  </pic:blipFill>
                  <pic:spPr>
                    <a:xfrm>
                      <a:off x="0" y="0"/>
                      <a:ext cx="413385" cy="413385"/>
                    </a:xfrm>
                    <a:prstGeom prst="rect">
                      <a:avLst/>
                    </a:prstGeom>
                  </pic:spPr>
                </pic:pic>
              </a:graphicData>
            </a:graphic>
          </wp:inline>
        </w:drawing>
      </w:r>
    </w:p>
    <w:p w14:paraId="641EF5AF">
      <w:pPr>
        <w:keepNext w:val="0"/>
        <w:keepLines w:val="0"/>
        <w:widowControl/>
        <w:suppressLineNumbers w:val="0"/>
        <w:pBdr>
          <w:left w:val="none" w:color="auto" w:sz="0" w:space="0"/>
          <w:right w:val="none" w:color="auto" w:sz="0" w:space="0"/>
        </w:pBdr>
        <w:spacing w:before="0" w:beforeAutospacing="0" w:line="480" w:lineRule="auto"/>
        <w:ind w:left="-144" w:right="-144" w:firstLine="0"/>
        <w:jc w:val="left"/>
        <w:rPr>
          <w:rFonts w:hint="default" w:ascii="Times New Roman" w:hAnsi="Times New Roman" w:cs="Times New Roman"/>
          <w:sz w:val="30"/>
        </w:rPr>
      </w:pPr>
      <w:r>
        <w:rPr>
          <w:rFonts w:hint="default" w:ascii="Times New Roman" w:hAnsi="Times New Roman" w:cs="Times New Roman"/>
          <w:sz w:val="30"/>
        </w:rPr>
        <w:drawing>
          <wp:inline distT="0" distB="0" distL="114300" distR="114300">
            <wp:extent cx="490220" cy="328930"/>
            <wp:effectExtent l="0" t="0" r="5080" b="1270"/>
            <wp:docPr id="14" name="图片 14" descr="招商管理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商管理副本"/>
                    <pic:cNvPicPr>
                      <a:picLocks noChangeAspect="1"/>
                    </pic:cNvPicPr>
                  </pic:nvPicPr>
                  <pic:blipFill>
                    <a:blip r:embed="rId71"/>
                    <a:stretch>
                      <a:fillRect/>
                    </a:stretch>
                  </pic:blipFill>
                  <pic:spPr>
                    <a:xfrm>
                      <a:off x="0" y="0"/>
                      <a:ext cx="490220" cy="328930"/>
                    </a:xfrm>
                    <a:prstGeom prst="rect">
                      <a:avLst/>
                    </a:prstGeom>
                  </pic:spPr>
                </pic:pic>
              </a:graphicData>
            </a:graphic>
          </wp:inline>
        </w:drawing>
      </w:r>
    </w:p>
    <w:p w14:paraId="00D57174">
      <w:pPr>
        <w:keepNext w:val="0"/>
        <w:keepLines w:val="0"/>
        <w:widowControl/>
        <w:suppressLineNumbers w:val="0"/>
        <w:pBdr>
          <w:left w:val="none" w:color="auto" w:sz="0" w:space="0"/>
          <w:right w:val="none" w:color="auto" w:sz="0" w:space="0"/>
        </w:pBdr>
        <w:spacing w:before="0" w:beforeAutospacing="0" w:line="480" w:lineRule="auto"/>
        <w:ind w:left="-144" w:right="-144" w:firstLine="0"/>
        <w:jc w:val="left"/>
        <w:rPr>
          <w:rFonts w:hint="default" w:ascii="Times New Roman" w:hAnsi="Times New Roman" w:eastAsia="宋体" w:cs="Times New Roman"/>
          <w:sz w:val="24"/>
          <w:szCs w:val="24"/>
          <w:lang w:eastAsia="zh-CN"/>
        </w:rPr>
      </w:pPr>
    </w:p>
    <w:p w14:paraId="17D983E2">
      <w:pPr>
        <w:spacing w:line="480" w:lineRule="auto"/>
        <w:jc w:val="left"/>
        <w:rPr>
          <w:rFonts w:hint="default" w:ascii="Times New Roman" w:hAnsi="Times New Roman" w:eastAsia="宋体" w:cs="Times New Roman"/>
          <w:sz w:val="24"/>
          <w:szCs w:val="24"/>
          <w:lang w:eastAsia="zh-CN"/>
        </w:rPr>
      </w:pPr>
    </w:p>
    <w:p w14:paraId="1D0A1D6A">
      <w:pPr>
        <w:spacing w:line="480" w:lineRule="auto"/>
        <w:ind w:firstLine="866" w:firstLineChars="361"/>
        <w:jc w:val="left"/>
        <w:rPr>
          <w:rFonts w:hint="default" w:ascii="Times New Roman" w:hAnsi="Times New Roman" w:eastAsia="宋体" w:cs="Times New Roman"/>
          <w:sz w:val="24"/>
          <w:szCs w:val="24"/>
        </w:rPr>
        <w:sectPr>
          <w:pgSz w:w="11906" w:h="16838"/>
          <w:pgMar w:top="1440" w:right="1800" w:bottom="1091" w:left="1800" w:header="851" w:footer="992" w:gutter="0"/>
          <w:pgNumType w:fmt="decimal"/>
          <w:cols w:space="720" w:num="1"/>
          <w:docGrid w:type="lines" w:linePitch="312" w:charSpace="0"/>
        </w:sectPr>
      </w:pPr>
    </w:p>
    <w:p w14:paraId="047070EB">
      <w:pPr>
        <w:spacing w:line="0" w:lineRule="atLeast"/>
        <w:ind w:firstLine="866" w:firstLineChars="361"/>
        <w:jc w:val="left"/>
        <w:rPr>
          <w:rFonts w:hint="default" w:ascii="Times New Roman" w:hAnsi="Times New Roman" w:eastAsia="宋体" w:cs="Times New Roman"/>
          <w:sz w:val="24"/>
          <w:szCs w:val="24"/>
        </w:rPr>
      </w:pPr>
    </w:p>
    <w:p w14:paraId="06440524">
      <w:pPr>
        <w:tabs>
          <w:tab w:val="left" w:pos="6720"/>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p>
    <w:p w14:paraId="4045D68B">
      <w:pPr>
        <w:rPr>
          <w:rFonts w:hint="default" w:ascii="Times New Roman" w:hAnsi="Times New Roman" w:cs="Times New Roman"/>
        </w:rPr>
      </w:pPr>
    </w:p>
    <w:sectPr>
      <w:type w:val="continuous"/>
      <w:pgSz w:w="11906" w:h="16838"/>
      <w:pgMar w:top="1440" w:right="1800" w:bottom="1091" w:left="1800" w:header="851" w:footer="992" w:gutter="0"/>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Emoji">
    <w:panose1 w:val="020B0502040204020203"/>
    <w:charset w:val="00"/>
    <w:family w:val="auto"/>
    <w:pitch w:val="default"/>
    <w:sig w:usb0="00000001" w:usb1="02000000" w:usb2="08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0C72D">
    <w:pPr>
      <w:pStyle w:val="15"/>
      <w:pBdr>
        <w:bottom w:val="single" w:color="auto" w:sz="6" w:space="0"/>
      </w:pBdr>
      <w:tabs>
        <w:tab w:val="right" w:pos="8931"/>
        <w:tab w:val="clear" w:pos="8306"/>
      </w:tabs>
      <w:rPr>
        <w:rFonts w:hint="eastAsia"/>
      </w:rPr>
    </w:pPr>
    <w:r>
      <w:rPr>
        <w:rFonts w:hint="eastAsia"/>
        <w:sz w:val="21"/>
        <w:szCs w:val="21"/>
      </w:rPr>
      <w:t>CrossDriverNTFS</w:t>
    </w:r>
    <w:r>
      <w:rPr>
        <w:rFonts w:hint="eastAsia"/>
        <w:sz w:val="21"/>
        <w:szCs w:val="21"/>
        <w:lang w:val="en-US" w:eastAsia="zh-CN"/>
      </w:rPr>
      <w:t xml:space="preserve"> </w:t>
    </w:r>
    <w:r>
      <w:rPr>
        <w:rFonts w:hint="eastAsia"/>
        <w:sz w:val="21"/>
        <w:szCs w:val="21"/>
      </w:rPr>
      <w:t>Installation and Usage Instructions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25F1">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4579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6F45799">
                    <w:pPr>
                      <w:pStyle w:val="14"/>
                    </w:pPr>
                    <w:r>
                      <w:fldChar w:fldCharType="begin"/>
                    </w:r>
                    <w:r>
                      <w:instrText xml:space="preserve"> PAGE  \* MERGEFORMAT </w:instrText>
                    </w:r>
                    <w:r>
                      <w:fldChar w:fldCharType="separate"/>
                    </w:r>
                    <w:r>
                      <w:t>1</w:t>
                    </w:r>
                    <w:r>
                      <w:fldChar w:fldCharType="end"/>
                    </w:r>
                  </w:p>
                </w:txbxContent>
              </v:textbox>
            </v:shape>
          </w:pict>
        </mc:Fallback>
      </mc:AlternateContent>
    </w:r>
  </w:p>
  <w:p w14:paraId="63360D6D">
    <w:pPr>
      <w:pStyle w:val="14"/>
      <w:pBdr>
        <w:top w:val="single" w:color="auto" w:sz="4" w:space="1"/>
      </w:pBdr>
      <w:tabs>
        <w:tab w:val="left" w:pos="3975"/>
        <w:tab w:val="center" w:pos="4156"/>
        <w:tab w:val="clear" w:pos="4153"/>
      </w:tabs>
      <w:rPr>
        <w:rFonts w:ascii="宋体" w:hAnsi="宋体"/>
      </w:rPr>
    </w:pPr>
    <w:r>
      <w:rPr>
        <w:rFonts w:hint="eastAsia"/>
        <w:lang w:val="en-US" w:eastAsia="zh-CN"/>
      </w:rPr>
      <w:t>CrossDriver Limited</w:t>
    </w:r>
    <w:r>
      <w:rPr>
        <w:rFonts w:hint="eastAsia"/>
      </w:rPr>
      <w:t xml:space="preserve">              </w:t>
    </w:r>
    <w:r>
      <w:rPr>
        <w:rFonts w:hint="eastAsia"/>
        <w:lang w:val="en-US" w:eastAsia="zh-CN"/>
      </w:rPr>
      <w:t xml:space="preserve">                                  </w:t>
    </w:r>
    <w:r>
      <w:rPr>
        <w:rFonts w:hint="eastAsia"/>
      </w:rPr>
      <w:t xml:space="preserve">https://www.crossdriver.com                                                                  </w:t>
    </w:r>
  </w:p>
  <w:p w14:paraId="2CB4BC0E">
    <w:pPr>
      <w:pStyle w:val="14"/>
      <w:jc w:val="center"/>
      <w:rPr>
        <w:sz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6F4E">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50443">
    <w:pPr>
      <w:pStyle w:val="15"/>
      <w:pBdr>
        <w:bottom w:val="single" w:color="auto" w:sz="6" w:space="0"/>
      </w:pBdr>
      <w:tabs>
        <w:tab w:val="right" w:pos="8931"/>
        <w:tab w:val="clear" w:pos="8306"/>
      </w:tabs>
      <w:jc w:val="left"/>
      <w:rPr>
        <w:rFonts w:hint="eastAsia" w:eastAsia="宋体"/>
        <w:color w:val="000080"/>
        <w:sz w:val="21"/>
        <w:szCs w:val="21"/>
        <w:lang w:eastAsia="zh-CN"/>
      </w:rPr>
    </w:pPr>
    <w:r>
      <w:rPr>
        <w:rFonts w:hint="eastAsia" w:eastAsia="宋体"/>
        <w:color w:val="000080"/>
        <w:sz w:val="21"/>
        <w:szCs w:val="21"/>
        <w:lang w:eastAsia="zh-CN"/>
      </w:rPr>
      <w:drawing>
        <wp:inline distT="0" distB="0" distL="114300" distR="114300">
          <wp:extent cx="1246505" cy="347345"/>
          <wp:effectExtent l="0" t="0" r="10795" b="0"/>
          <wp:docPr id="22" name="图片 22" descr="logo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ogo副本"/>
                  <pic:cNvPicPr>
                    <a:picLocks noChangeAspect="1"/>
                  </pic:cNvPicPr>
                </pic:nvPicPr>
                <pic:blipFill>
                  <a:blip r:embed="rId1"/>
                  <a:stretch>
                    <a:fillRect/>
                  </a:stretch>
                </pic:blipFill>
                <pic:spPr>
                  <a:xfrm>
                    <a:off x="0" y="0"/>
                    <a:ext cx="1246505" cy="3473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AD13">
    <w:pPr>
      <w:pStyle w:val="15"/>
      <w:pBdr>
        <w:bottom w:val="single" w:color="auto" w:sz="6" w:space="0"/>
      </w:pBdr>
      <w:tabs>
        <w:tab w:val="right" w:pos="8931"/>
        <w:tab w:val="clear" w:pos="8306"/>
      </w:tabs>
      <w:jc w:val="left"/>
      <w:rPr>
        <w:rFonts w:hint="eastAsia"/>
        <w:sz w:val="21"/>
        <w:szCs w:val="21"/>
      </w:rPr>
    </w:pPr>
    <w:r>
      <w:rPr>
        <w:rFonts w:hint="eastAsia" w:eastAsia="宋体"/>
        <w:color w:val="000080"/>
        <w:sz w:val="21"/>
        <w:szCs w:val="21"/>
        <w:lang w:eastAsia="zh-CN"/>
      </w:rPr>
      <w:drawing>
        <wp:inline distT="0" distB="0" distL="114300" distR="114300">
          <wp:extent cx="1246505" cy="347345"/>
          <wp:effectExtent l="0" t="0" r="10795" b="0"/>
          <wp:docPr id="23" name="图片 23" descr="logo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ogo副本"/>
                  <pic:cNvPicPr>
                    <a:picLocks noChangeAspect="1"/>
                  </pic:cNvPicPr>
                </pic:nvPicPr>
                <pic:blipFill>
                  <a:blip r:embed="rId1"/>
                  <a:stretch>
                    <a:fillRect/>
                  </a:stretch>
                </pic:blipFill>
                <pic:spPr>
                  <a:xfrm>
                    <a:off x="0" y="0"/>
                    <a:ext cx="1246505" cy="347345"/>
                  </a:xfrm>
                  <a:prstGeom prst="rect">
                    <a:avLst/>
                  </a:prstGeom>
                </pic:spPr>
              </pic:pic>
            </a:graphicData>
          </a:graphic>
        </wp:inline>
      </w:drawing>
    </w:r>
  </w:p>
  <w:p w14:paraId="1822674F">
    <w:pPr>
      <w:pStyle w:val="15"/>
      <w:pBdr>
        <w:bottom w:val="single" w:color="auto" w:sz="6" w:space="0"/>
      </w:pBdr>
      <w:tabs>
        <w:tab w:val="right" w:pos="8931"/>
        <w:tab w:val="clear" w:pos="8306"/>
      </w:tabs>
      <w:rPr>
        <w:bCs/>
        <w:sz w:val="21"/>
        <w:szCs w:val="21"/>
      </w:rPr>
    </w:pPr>
    <w:r>
      <w:rPr>
        <w:rFonts w:hint="eastAsia"/>
        <w:sz w:val="21"/>
        <w:szCs w:val="21"/>
      </w:rPr>
      <w:t>CrossDriverNTFS</w:t>
    </w:r>
    <w:r>
      <w:rPr>
        <w:rFonts w:hint="eastAsia"/>
        <w:sz w:val="21"/>
        <w:szCs w:val="21"/>
        <w:lang w:val="en-US" w:eastAsia="zh-CN"/>
      </w:rPr>
      <w:t xml:space="preserve"> </w:t>
    </w:r>
    <w:r>
      <w:rPr>
        <w:rFonts w:hint="eastAsia"/>
        <w:sz w:val="21"/>
        <w:szCs w:val="21"/>
      </w:rPr>
      <w:t>Installation and Usage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62F7D4"/>
    <w:multiLevelType w:val="singleLevel"/>
    <w:tmpl w:val="B062F7D4"/>
    <w:lvl w:ilvl="0" w:tentative="0">
      <w:start w:val="1"/>
      <w:numFmt w:val="decimal"/>
      <w:suff w:val="space"/>
      <w:lvlText w:val="6.7.%1"/>
      <w:lvlJc w:val="left"/>
      <w:pPr>
        <w:ind w:left="0" w:firstLine="0"/>
      </w:pPr>
      <w:rPr>
        <w:rFonts w:hint="default"/>
      </w:rPr>
    </w:lvl>
  </w:abstractNum>
  <w:abstractNum w:abstractNumId="1">
    <w:nsid w:val="E0D7E7BD"/>
    <w:multiLevelType w:val="singleLevel"/>
    <w:tmpl w:val="E0D7E7BD"/>
    <w:lvl w:ilvl="0" w:tentative="0">
      <w:start w:val="1"/>
      <w:numFmt w:val="bullet"/>
      <w:lvlText w:val=""/>
      <w:lvlJc w:val="left"/>
      <w:pPr>
        <w:ind w:left="420" w:hanging="420"/>
      </w:pPr>
      <w:rPr>
        <w:rFonts w:hint="default" w:ascii="Wingdings" w:hAnsi="Wingdings"/>
      </w:rPr>
    </w:lvl>
  </w:abstractNum>
  <w:abstractNum w:abstractNumId="2">
    <w:nsid w:val="FDAA9191"/>
    <w:multiLevelType w:val="singleLevel"/>
    <w:tmpl w:val="FDAA9191"/>
    <w:lvl w:ilvl="0" w:tentative="0">
      <w:start w:val="1"/>
      <w:numFmt w:val="bullet"/>
      <w:lvlText w:val=""/>
      <w:lvlJc w:val="left"/>
      <w:pPr>
        <w:ind w:left="420" w:hanging="420"/>
      </w:pPr>
      <w:rPr>
        <w:rFonts w:hint="default" w:ascii="Wingdings" w:hAnsi="Wingdings"/>
      </w:rPr>
    </w:lvl>
  </w:abstractNum>
  <w:abstractNum w:abstractNumId="3">
    <w:nsid w:val="11A6770F"/>
    <w:multiLevelType w:val="singleLevel"/>
    <w:tmpl w:val="11A6770F"/>
    <w:lvl w:ilvl="0" w:tentative="0">
      <w:start w:val="1"/>
      <w:numFmt w:val="decimal"/>
      <w:suff w:val="space"/>
      <w:lvlText w:val="5.1.%1"/>
      <w:lvlJc w:val="left"/>
      <w:pPr>
        <w:ind w:left="0" w:firstLine="0"/>
      </w:pPr>
      <w:rPr>
        <w:rFonts w:hint="default"/>
      </w:rPr>
    </w:lvl>
  </w:abstractNum>
  <w:abstractNum w:abstractNumId="4">
    <w:nsid w:val="139450CE"/>
    <w:multiLevelType w:val="singleLevel"/>
    <w:tmpl w:val="139450CE"/>
    <w:lvl w:ilvl="0" w:tentative="0">
      <w:start w:val="1"/>
      <w:numFmt w:val="decimal"/>
      <w:suff w:val="space"/>
      <w:lvlText w:val="6.%1"/>
      <w:lvlJc w:val="left"/>
      <w:pPr>
        <w:ind w:left="0" w:firstLine="0"/>
      </w:pPr>
      <w:rPr>
        <w:rFonts w:hint="default"/>
      </w:rPr>
    </w:lvl>
  </w:abstractNum>
  <w:abstractNum w:abstractNumId="5">
    <w:nsid w:val="18635F1D"/>
    <w:multiLevelType w:val="singleLevel"/>
    <w:tmpl w:val="18635F1D"/>
    <w:lvl w:ilvl="0" w:tentative="0">
      <w:start w:val="1"/>
      <w:numFmt w:val="decimal"/>
      <w:suff w:val="space"/>
      <w:lvlText w:val="5.%1"/>
      <w:lvlJc w:val="left"/>
      <w:pPr>
        <w:ind w:left="0" w:firstLine="0"/>
      </w:pPr>
      <w:rPr>
        <w:rFonts w:hint="default"/>
      </w:rPr>
    </w:lvl>
  </w:abstractNum>
  <w:abstractNum w:abstractNumId="6">
    <w:nsid w:val="2A989658"/>
    <w:multiLevelType w:val="singleLevel"/>
    <w:tmpl w:val="2A989658"/>
    <w:lvl w:ilvl="0" w:tentative="0">
      <w:start w:val="1"/>
      <w:numFmt w:val="bullet"/>
      <w:lvlText w:val=""/>
      <w:lvlJc w:val="left"/>
      <w:pPr>
        <w:ind w:left="420" w:hanging="420"/>
      </w:pPr>
      <w:rPr>
        <w:rFonts w:hint="default" w:ascii="Wingdings" w:hAnsi="Wingdings"/>
      </w:rPr>
    </w:lvl>
  </w:abstractNum>
  <w:abstractNum w:abstractNumId="7">
    <w:nsid w:val="2B79CA9B"/>
    <w:multiLevelType w:val="singleLevel"/>
    <w:tmpl w:val="2B79CA9B"/>
    <w:lvl w:ilvl="0" w:tentative="0">
      <w:start w:val="1"/>
      <w:numFmt w:val="bullet"/>
      <w:lvlText w:val=""/>
      <w:lvlJc w:val="left"/>
      <w:pPr>
        <w:ind w:left="420" w:hanging="420"/>
      </w:pPr>
      <w:rPr>
        <w:rFonts w:hint="default" w:ascii="Wingdings" w:hAnsi="Wingdings"/>
      </w:rPr>
    </w:lvl>
  </w:abstractNum>
  <w:abstractNum w:abstractNumId="8">
    <w:nsid w:val="6E0AEC13"/>
    <w:multiLevelType w:val="singleLevel"/>
    <w:tmpl w:val="6E0AEC13"/>
    <w:lvl w:ilvl="0" w:tentative="0">
      <w:start w:val="1"/>
      <w:numFmt w:val="decimal"/>
      <w:suff w:val="space"/>
      <w:lvlText w:val="5.2.%1"/>
      <w:lvlJc w:val="left"/>
      <w:pPr>
        <w:ind w:left="0" w:firstLine="0"/>
      </w:pPr>
      <w:rPr>
        <w:rFonts w:hint="default"/>
      </w:rPr>
    </w:lvl>
  </w:abstractNum>
  <w:num w:numId="1">
    <w:abstractNumId w:val="1"/>
  </w:num>
  <w:num w:numId="2">
    <w:abstractNumId w:val="2"/>
  </w:num>
  <w:num w:numId="3">
    <w:abstractNumId w:val="6"/>
  </w:num>
  <w:num w:numId="4">
    <w:abstractNumId w:val="5"/>
  </w:num>
  <w:num w:numId="5">
    <w:abstractNumId w:val="3"/>
  </w:num>
  <w:num w:numId="6">
    <w:abstractNumId w:val="8"/>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86743"/>
    <w:rsid w:val="01E5593D"/>
    <w:rsid w:val="0284159F"/>
    <w:rsid w:val="028A5150"/>
    <w:rsid w:val="03F7173D"/>
    <w:rsid w:val="045521C0"/>
    <w:rsid w:val="05530965"/>
    <w:rsid w:val="06771DD4"/>
    <w:rsid w:val="07055B57"/>
    <w:rsid w:val="09C33728"/>
    <w:rsid w:val="0BE6281C"/>
    <w:rsid w:val="0C4D2279"/>
    <w:rsid w:val="0C547398"/>
    <w:rsid w:val="0CB76FA8"/>
    <w:rsid w:val="0D141552"/>
    <w:rsid w:val="0D4418CF"/>
    <w:rsid w:val="0D5610A9"/>
    <w:rsid w:val="1125706C"/>
    <w:rsid w:val="12ED0DC6"/>
    <w:rsid w:val="13070594"/>
    <w:rsid w:val="132579C4"/>
    <w:rsid w:val="138D4392"/>
    <w:rsid w:val="14EF77DE"/>
    <w:rsid w:val="153E41F6"/>
    <w:rsid w:val="15B24BCA"/>
    <w:rsid w:val="15EF11F1"/>
    <w:rsid w:val="15FD0A33"/>
    <w:rsid w:val="17B80644"/>
    <w:rsid w:val="17EA62CF"/>
    <w:rsid w:val="19A83BEE"/>
    <w:rsid w:val="1A716259"/>
    <w:rsid w:val="1B6E4275"/>
    <w:rsid w:val="1BC911B8"/>
    <w:rsid w:val="1C550139"/>
    <w:rsid w:val="1CD87093"/>
    <w:rsid w:val="1D686669"/>
    <w:rsid w:val="20723B64"/>
    <w:rsid w:val="20AB0F20"/>
    <w:rsid w:val="226F1581"/>
    <w:rsid w:val="22CE3E75"/>
    <w:rsid w:val="23745AEB"/>
    <w:rsid w:val="24EF71C4"/>
    <w:rsid w:val="26324989"/>
    <w:rsid w:val="27653C19"/>
    <w:rsid w:val="290872A8"/>
    <w:rsid w:val="2A422D31"/>
    <w:rsid w:val="2B7D0EB9"/>
    <w:rsid w:val="2D136E05"/>
    <w:rsid w:val="2E604F7C"/>
    <w:rsid w:val="2E98276F"/>
    <w:rsid w:val="2F0106CB"/>
    <w:rsid w:val="2F6A492E"/>
    <w:rsid w:val="2F8D062D"/>
    <w:rsid w:val="30CE2690"/>
    <w:rsid w:val="317F180E"/>
    <w:rsid w:val="32F0248D"/>
    <w:rsid w:val="3316226B"/>
    <w:rsid w:val="33442F27"/>
    <w:rsid w:val="34E950E4"/>
    <w:rsid w:val="3ADA4828"/>
    <w:rsid w:val="3D137365"/>
    <w:rsid w:val="3D4D2D2E"/>
    <w:rsid w:val="3D7F6A3A"/>
    <w:rsid w:val="3E2B4AA5"/>
    <w:rsid w:val="3F91661B"/>
    <w:rsid w:val="420B44C0"/>
    <w:rsid w:val="4457787D"/>
    <w:rsid w:val="47070473"/>
    <w:rsid w:val="47776269"/>
    <w:rsid w:val="49E4069C"/>
    <w:rsid w:val="49EA3D6D"/>
    <w:rsid w:val="4A867CCE"/>
    <w:rsid w:val="4BFE1F95"/>
    <w:rsid w:val="4CC177E6"/>
    <w:rsid w:val="4CC663B8"/>
    <w:rsid w:val="4DB90697"/>
    <w:rsid w:val="4F053727"/>
    <w:rsid w:val="524217EF"/>
    <w:rsid w:val="525B6782"/>
    <w:rsid w:val="525F332B"/>
    <w:rsid w:val="550C726B"/>
    <w:rsid w:val="5630526E"/>
    <w:rsid w:val="56427575"/>
    <w:rsid w:val="56E55F79"/>
    <w:rsid w:val="582D7720"/>
    <w:rsid w:val="58367C09"/>
    <w:rsid w:val="58417C07"/>
    <w:rsid w:val="58577D85"/>
    <w:rsid w:val="59BD06F7"/>
    <w:rsid w:val="5ACA4A36"/>
    <w:rsid w:val="5E3501B4"/>
    <w:rsid w:val="5F7E34EF"/>
    <w:rsid w:val="5F887C4F"/>
    <w:rsid w:val="61371FC2"/>
    <w:rsid w:val="616A32CC"/>
    <w:rsid w:val="631070DC"/>
    <w:rsid w:val="639B01D1"/>
    <w:rsid w:val="648D5AD7"/>
    <w:rsid w:val="65FF2BD8"/>
    <w:rsid w:val="67480C57"/>
    <w:rsid w:val="67D67BB5"/>
    <w:rsid w:val="69713106"/>
    <w:rsid w:val="6ADC697E"/>
    <w:rsid w:val="6B7900A2"/>
    <w:rsid w:val="6BAE3840"/>
    <w:rsid w:val="6E940155"/>
    <w:rsid w:val="6FD0271D"/>
    <w:rsid w:val="70A602DC"/>
    <w:rsid w:val="70E36668"/>
    <w:rsid w:val="71067748"/>
    <w:rsid w:val="71106AFC"/>
    <w:rsid w:val="719121A9"/>
    <w:rsid w:val="73153B07"/>
    <w:rsid w:val="7373695F"/>
    <w:rsid w:val="739068E7"/>
    <w:rsid w:val="74266135"/>
    <w:rsid w:val="74F0739C"/>
    <w:rsid w:val="759E6D50"/>
    <w:rsid w:val="7697428A"/>
    <w:rsid w:val="76CE03EB"/>
    <w:rsid w:val="76E614A2"/>
    <w:rsid w:val="76F22ACE"/>
    <w:rsid w:val="77A17922"/>
    <w:rsid w:val="77A85E72"/>
    <w:rsid w:val="77AC105E"/>
    <w:rsid w:val="78CC4472"/>
    <w:rsid w:val="7909350D"/>
    <w:rsid w:val="794F2BAB"/>
    <w:rsid w:val="7A9D1D55"/>
    <w:rsid w:val="7BCE3749"/>
    <w:rsid w:val="7C8858EB"/>
    <w:rsid w:val="7C8A5F01"/>
    <w:rsid w:val="7D4072AE"/>
    <w:rsid w:val="7D980304"/>
    <w:rsid w:val="7DA939D5"/>
    <w:rsid w:val="7FC02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next w:val="1"/>
    <w:qFormat/>
    <w:uiPriority w:val="0"/>
    <w:pPr>
      <w:keepNext/>
      <w:keepLines/>
      <w:widowControl w:val="0"/>
      <w:spacing w:before="120" w:after="120"/>
      <w:ind w:left="0" w:leftChars="0" w:firstLine="0" w:firstLineChars="0"/>
      <w:jc w:val="both"/>
      <w:outlineLvl w:val="0"/>
    </w:pPr>
    <w:rPr>
      <w:rFonts w:ascii="Times New Roman" w:hAnsi="Times New Roman" w:eastAsia="宋体" w:cs="Times New Roman"/>
      <w:b/>
      <w:kern w:val="44"/>
      <w:sz w:val="44"/>
      <w:szCs w:val="44"/>
      <w:lang w:bidi="ar-SA"/>
    </w:rPr>
  </w:style>
  <w:style w:type="paragraph" w:styleId="3">
    <w:name w:val="heading 2"/>
    <w:next w:val="4"/>
    <w:link w:val="23"/>
    <w:qFormat/>
    <w:uiPriority w:val="0"/>
    <w:pPr>
      <w:widowControl w:val="0"/>
      <w:bidi w:val="0"/>
      <w:ind w:left="420" w:leftChars="0" w:hanging="420" w:firstLineChars="0"/>
      <w:jc w:val="both"/>
      <w:outlineLvl w:val="1"/>
    </w:pPr>
    <w:rPr>
      <w:rFonts w:ascii="Times New Roman" w:hAnsi="Times New Roman" w:eastAsia="宋体" w:cs="Times New Roman"/>
      <w:b/>
      <w:bCs/>
      <w:kern w:val="2"/>
      <w:sz w:val="28"/>
      <w:szCs w:val="28"/>
      <w:lang w:bidi="ar-SA"/>
    </w:rPr>
  </w:style>
  <w:style w:type="paragraph" w:styleId="5">
    <w:name w:val="heading 3"/>
    <w:next w:val="1"/>
    <w:unhideWhenUsed/>
    <w:qFormat/>
    <w:uiPriority w:val="0"/>
    <w:pPr>
      <w:keepNext/>
      <w:keepLines/>
      <w:widowControl w:val="0"/>
      <w:adjustRightInd w:val="0"/>
      <w:spacing w:before="100" w:after="100" w:line="360" w:lineRule="auto"/>
      <w:jc w:val="both"/>
      <w:outlineLvl w:val="2"/>
    </w:pPr>
    <w:rPr>
      <w:rFonts w:ascii="Times New Roman" w:hAnsi="Times New Roman" w:eastAsia="宋体" w:cs="Times New Roman"/>
      <w:b/>
      <w:kern w:val="2"/>
      <w:sz w:val="30"/>
      <w:szCs w:val="24"/>
      <w:lang w:bidi="ar-SA"/>
    </w:rPr>
  </w:style>
  <w:style w:type="paragraph" w:styleId="6">
    <w:name w:val="heading 4"/>
    <w:next w:val="1"/>
    <w:unhideWhenUsed/>
    <w:qFormat/>
    <w:uiPriority w:val="0"/>
    <w:pPr>
      <w:keepNext/>
      <w:keepLines/>
      <w:widowControl w:val="0"/>
      <w:adjustRightInd w:val="0"/>
      <w:spacing w:before="100" w:after="100" w:line="360" w:lineRule="auto"/>
      <w:jc w:val="both"/>
      <w:outlineLvl w:val="3"/>
    </w:pPr>
    <w:rPr>
      <w:rFonts w:ascii="Times New Roman" w:hAnsi="Times New Roman" w:eastAsia="宋体" w:cs="Times New Roman"/>
      <w:b/>
      <w:bCs/>
      <w:kern w:val="2"/>
      <w:sz w:val="28"/>
      <w:szCs w:val="28"/>
      <w:lang w:bidi="ar-SA"/>
    </w:rPr>
  </w:style>
  <w:style w:type="paragraph" w:styleId="7">
    <w:name w:val="heading 5"/>
    <w:next w:val="1"/>
    <w:semiHidden/>
    <w:unhideWhenUsed/>
    <w:qFormat/>
    <w:uiPriority w:val="0"/>
    <w:pPr>
      <w:keepNext/>
      <w:keepLines/>
      <w:widowControl w:val="0"/>
      <w:adjustRightInd w:val="0"/>
      <w:spacing w:before="100" w:after="100" w:line="360" w:lineRule="auto"/>
      <w:jc w:val="both"/>
      <w:outlineLvl w:val="4"/>
    </w:pPr>
    <w:rPr>
      <w:rFonts w:ascii="Times New Roman" w:hAnsi="Times New Roman" w:eastAsia="宋体" w:cs="Times New Roman"/>
      <w:b/>
      <w:bCs/>
      <w:kern w:val="2"/>
      <w:sz w:val="28"/>
      <w:szCs w:val="28"/>
      <w:lang w:bidi="ar-SA"/>
    </w:rPr>
  </w:style>
  <w:style w:type="paragraph" w:styleId="8">
    <w:name w:val="heading 6"/>
    <w:next w:val="1"/>
    <w:semiHidden/>
    <w:unhideWhenUsed/>
    <w:qFormat/>
    <w:uiPriority w:val="0"/>
    <w:pPr>
      <w:keepNext/>
      <w:keepLines/>
      <w:widowControl w:val="0"/>
      <w:adjustRightInd w:val="0"/>
      <w:spacing w:before="100" w:after="100" w:line="360" w:lineRule="auto"/>
      <w:jc w:val="both"/>
      <w:outlineLvl w:val="5"/>
    </w:pPr>
    <w:rPr>
      <w:rFonts w:ascii="Times New Roman" w:hAnsi="Times New Roman" w:eastAsia="宋体" w:cs="Times New Roman"/>
      <w:b/>
      <w:bCs/>
      <w:kern w:val="2"/>
      <w:sz w:val="28"/>
      <w:szCs w:val="24"/>
      <w:lang w:bidi="ar-SA"/>
    </w:rPr>
  </w:style>
  <w:style w:type="paragraph" w:styleId="9">
    <w:name w:val="heading 7"/>
    <w:next w:val="1"/>
    <w:semiHidden/>
    <w:unhideWhenUsed/>
    <w:qFormat/>
    <w:uiPriority w:val="0"/>
    <w:pPr>
      <w:keepNext/>
      <w:keepLines/>
      <w:widowControl w:val="0"/>
      <w:adjustRightInd w:val="0"/>
      <w:spacing w:before="100" w:after="100" w:line="360" w:lineRule="auto"/>
      <w:jc w:val="both"/>
      <w:outlineLvl w:val="6"/>
    </w:pPr>
    <w:rPr>
      <w:rFonts w:ascii="Times New Roman" w:hAnsi="Times New Roman" w:eastAsia="宋体" w:cs="Times New Roman"/>
      <w:b/>
      <w:bCs/>
      <w:kern w:val="2"/>
      <w:sz w:val="24"/>
      <w:szCs w:val="24"/>
      <w:lang w:bidi="ar-SA"/>
    </w:rPr>
  </w:style>
  <w:style w:type="paragraph" w:styleId="10">
    <w:name w:val="heading 8"/>
    <w:next w:val="1"/>
    <w:semiHidden/>
    <w:unhideWhenUsed/>
    <w:qFormat/>
    <w:uiPriority w:val="0"/>
    <w:pPr>
      <w:keepNext/>
      <w:keepLines/>
      <w:widowControl w:val="0"/>
      <w:adjustRightInd w:val="0"/>
      <w:spacing w:before="100" w:after="100" w:line="360" w:lineRule="auto"/>
      <w:jc w:val="both"/>
      <w:outlineLvl w:val="7"/>
    </w:pPr>
    <w:rPr>
      <w:rFonts w:ascii="Times New Roman" w:hAnsi="Times New Roman" w:eastAsia="宋体" w:cs="Times New Roman"/>
      <w:b/>
      <w:kern w:val="2"/>
      <w:sz w:val="24"/>
      <w:szCs w:val="24"/>
      <w:lang w:bidi="ar-SA"/>
    </w:rPr>
  </w:style>
  <w:style w:type="paragraph" w:styleId="11">
    <w:name w:val="heading 9"/>
    <w:next w:val="1"/>
    <w:semiHidden/>
    <w:unhideWhenUsed/>
    <w:qFormat/>
    <w:uiPriority w:val="0"/>
    <w:pPr>
      <w:keepNext/>
      <w:keepLines/>
      <w:widowControl w:val="0"/>
      <w:adjustRightInd w:val="0"/>
      <w:spacing w:before="100" w:after="100" w:line="360" w:lineRule="auto"/>
      <w:jc w:val="both"/>
      <w:outlineLvl w:val="8"/>
    </w:pPr>
    <w:rPr>
      <w:rFonts w:ascii="Times New Roman" w:hAnsi="Times New Roman" w:eastAsia="宋体" w:cs="Times New Roman"/>
      <w:b/>
      <w:kern w:val="2"/>
      <w:sz w:val="21"/>
      <w:szCs w:val="21"/>
      <w:lang w:bidi="ar-SA"/>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Body Text"/>
    <w:uiPriority w:val="0"/>
    <w:pPr>
      <w:keepNext w:val="0"/>
      <w:keepLines w:val="0"/>
      <w:widowControl/>
      <w:jc w:val="left"/>
      <w:outlineLvl w:val="9"/>
    </w:pPr>
    <w:rPr>
      <w:rFonts w:ascii="Times New Roman" w:hAnsi="Calibri" w:eastAsia="宋体" w:cs="Times New Roman"/>
      <w:sz w:val="24"/>
    </w:rPr>
  </w:style>
  <w:style w:type="paragraph" w:styleId="13">
    <w:name w:val="toc 3"/>
    <w:basedOn w:val="1"/>
    <w:next w:val="1"/>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semiHidden/>
    <w:qFormat/>
    <w:uiPriority w:val="0"/>
    <w:pPr>
      <w:spacing w:before="120" w:after="120"/>
      <w:jc w:val="left"/>
    </w:pPr>
    <w:rPr>
      <w:b/>
      <w:bCs/>
      <w:caps/>
      <w:kern w:val="44"/>
      <w:szCs w:val="44"/>
    </w:rPr>
  </w:style>
  <w:style w:type="paragraph" w:styleId="17">
    <w:name w:val="Subtitle"/>
    <w:qFormat/>
    <w:uiPriority w:val="0"/>
    <w:pPr>
      <w:widowControl w:val="0"/>
      <w:jc w:val="center"/>
      <w:outlineLvl w:val="9"/>
    </w:pPr>
    <w:rPr>
      <w:rFonts w:ascii="Times New Roman" w:hAnsi="Times New Roman" w:eastAsia="宋体" w:cs="Times New Roman"/>
      <w:b/>
      <w:bCs/>
      <w:kern w:val="2"/>
      <w:sz w:val="36"/>
      <w:szCs w:val="36"/>
      <w:lang w:bidi="ar-SA"/>
    </w:rPr>
  </w:style>
  <w:style w:type="paragraph" w:styleId="18">
    <w:name w:val="toc 2"/>
    <w:basedOn w:val="1"/>
    <w:next w:val="1"/>
    <w:semiHidden/>
    <w:qFormat/>
    <w:uiPriority w:val="0"/>
    <w:pPr>
      <w:ind w:left="210"/>
      <w:jc w:val="left"/>
    </w:pPr>
    <w:rPr>
      <w:smallCaps/>
      <w:szCs w:val="30"/>
    </w:rPr>
  </w:style>
  <w:style w:type="paragraph" w:styleId="19">
    <w:name w:val="Title"/>
    <w:qFormat/>
    <w:uiPriority w:val="0"/>
    <w:pPr>
      <w:widowControl w:val="0"/>
      <w:tabs>
        <w:tab w:val="center" w:pos="4156"/>
        <w:tab w:val="left" w:pos="7350"/>
      </w:tabs>
      <w:spacing w:line="720" w:lineRule="auto"/>
      <w:jc w:val="center"/>
      <w:outlineLvl w:val="9"/>
    </w:pPr>
    <w:rPr>
      <w:rFonts w:ascii="Times New Roman" w:hAnsi="Times New Roman" w:eastAsia="宋体" w:cs="Times New Roman"/>
      <w:b/>
      <w:bCs/>
      <w:kern w:val="2"/>
      <w:sz w:val="72"/>
      <w:szCs w:val="72"/>
      <w:lang w:bidi="ar-SA"/>
    </w:rPr>
  </w:style>
  <w:style w:type="character" w:styleId="22">
    <w:name w:val="Strong"/>
    <w:basedOn w:val="21"/>
    <w:qFormat/>
    <w:uiPriority w:val="0"/>
    <w:rPr>
      <w:b/>
    </w:rPr>
  </w:style>
  <w:style w:type="character" w:customStyle="1" w:styleId="23">
    <w:name w:val="标题 2 Char"/>
    <w:link w:val="3"/>
    <w:qFormat/>
    <w:uiPriority w:val="0"/>
    <w:rPr>
      <w:rFonts w:ascii="宋体" w:hAnsi="宋体"/>
      <w:b/>
      <w:sz w:val="28"/>
    </w:rPr>
  </w:style>
  <w:style w:type="paragraph" w:customStyle="1" w:styleId="24">
    <w:name w:val="目录标题"/>
    <w:next w:val="1"/>
    <w:uiPriority w:val="0"/>
    <w:pPr>
      <w:widowControl w:val="0"/>
      <w:spacing w:before="120" w:after="120"/>
      <w:jc w:val="center"/>
      <w:outlineLvl w:val="9"/>
    </w:pPr>
    <w:rPr>
      <w:rFonts w:ascii="Times New Roman" w:hAnsi="Times New Roman" w:eastAsia="宋体" w:cs="Times New Roman"/>
      <w:b/>
      <w:bCs/>
      <w:caps/>
      <w:kern w:val="2"/>
      <w:sz w:val="52"/>
      <w:szCs w:val="52"/>
      <w:lang w:bidi="ar-SA"/>
    </w:rPr>
  </w:style>
  <w:style w:type="paragraph" w:customStyle="1" w:styleId="25">
    <w:name w:val="图片标题"/>
    <w:next w:val="1"/>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2469</Words>
  <Characters>13089</Characters>
  <Lines>0</Lines>
  <Paragraphs>0</Paragraphs>
  <TotalTime>4</TotalTime>
  <ScaleCrop>false</ScaleCrop>
  <LinksUpToDate>false</LinksUpToDate>
  <CharactersWithSpaces>15380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2025-08-13T06:04:00Z</dcterms:created>
  <dc:creator>xr</dc:creator>
  <cp:lastModifiedBy>勿忘心安。</cp:lastModifiedBy>
  <dcterms:modified xsi:type="dcterms:W3CDTF">2026-02-10T06:24:51Z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eyJoZGlkIjoiZmFkYTU0ZmU2Njg3MzczZTRhOTRmYTVhNzVmZGEzYTMiLCJ1c2VySWQiOiI4MjEzODA0MjIifQ==</vt:lpwstr>
  </property>
  <property fmtid="{D5CDD505-2E9C-101B-9397-08002B2CF9AE}" pid="4" name="ICV">
    <vt:lpwstr>35FCDE339E5A4ED08F7831E86F148DE6_13</vt:lpwstr>
  </property>
</Properties>
</file>